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w:t>
      </w:r>
      <w:r w:rsidR="007D0A54">
        <w:rPr>
          <w:rFonts w:ascii="Cambria" w:eastAsiaTheme="minorEastAsia" w:hAnsi="Cambria" w:cs="Arial" w:hint="eastAsia"/>
          <w:bCs/>
          <w:sz w:val="24"/>
          <w:szCs w:val="24"/>
          <w:lang w:val="en-US" w:eastAsia="zh-CN"/>
        </w:rPr>
        <w:t xml:space="preserve">8   </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5919F3">
        <w:rPr>
          <w:rFonts w:ascii="Cambria" w:hAnsi="Cambria" w:cs="Arial"/>
          <w:bCs/>
          <w:sz w:val="24"/>
          <w:szCs w:val="24"/>
        </w:rPr>
        <w:t>R4-1</w:t>
      </w:r>
      <w:r w:rsidR="003E1F1D" w:rsidRPr="005919F3">
        <w:rPr>
          <w:rFonts w:ascii="Cambria" w:eastAsiaTheme="minorEastAsia" w:hAnsi="Cambria" w:cs="Arial" w:hint="eastAsia"/>
          <w:bCs/>
          <w:sz w:val="24"/>
          <w:szCs w:val="24"/>
          <w:lang w:eastAsia="zh-CN"/>
        </w:rPr>
        <w:t>80</w:t>
      </w:r>
      <w:r w:rsidR="005919F3">
        <w:rPr>
          <w:rFonts w:ascii="Cambria" w:eastAsiaTheme="minorEastAsia" w:hAnsi="Cambria" w:cs="Arial" w:hint="eastAsia"/>
          <w:bCs/>
          <w:sz w:val="24"/>
          <w:szCs w:val="24"/>
          <w:lang w:eastAsia="zh-CN"/>
        </w:rPr>
        <w:t>9935</w:t>
      </w:r>
    </w:p>
    <w:p w:rsidR="00022E62" w:rsidRDefault="00486347"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Gothenburg</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Sweden</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20</w:t>
      </w:r>
      <w:r w:rsidR="00FD1897" w:rsidRPr="00FD1897">
        <w:rPr>
          <w:rFonts w:ascii="Cambria" w:eastAsia="宋体" w:hAnsi="Cambria" w:cs="Arial" w:hint="eastAsia"/>
          <w:bCs/>
          <w:i w:val="0"/>
          <w:sz w:val="24"/>
          <w:szCs w:val="24"/>
          <w:vertAlign w:val="superscript"/>
          <w:lang w:val="en-US" w:eastAsia="zh-CN"/>
        </w:rPr>
        <w:t>th</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sidR="00E7370F">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4</w:t>
      </w:r>
      <w:r w:rsidR="00E7370F" w:rsidRPr="00E7370F">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A</w:t>
      </w:r>
      <w:r>
        <w:rPr>
          <w:rFonts w:ascii="Cambria" w:eastAsia="宋体" w:hAnsi="Cambria" w:cs="Arial" w:hint="eastAsia"/>
          <w:bCs/>
          <w:i w:val="0"/>
          <w:sz w:val="24"/>
          <w:szCs w:val="24"/>
          <w:lang w:val="en-US" w:eastAsia="zh-CN"/>
        </w:rPr>
        <w:t>ugust</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4C4C9B">
        <w:rPr>
          <w:rFonts w:ascii="Cambria" w:eastAsiaTheme="minorEastAsia" w:hAnsi="Cambria" w:cs="Arial" w:hint="eastAsia"/>
          <w:b/>
          <w:sz w:val="24"/>
          <w:szCs w:val="24"/>
          <w:lang w:val="en-US" w:eastAsia="zh-CN"/>
        </w:rPr>
        <w:t>7.</w:t>
      </w:r>
      <w:r w:rsidR="007D0A54">
        <w:rPr>
          <w:rFonts w:ascii="Cambria" w:eastAsiaTheme="minorEastAsia" w:hAnsi="Cambria" w:cs="Arial" w:hint="eastAsia"/>
          <w:b/>
          <w:sz w:val="24"/>
          <w:szCs w:val="24"/>
          <w:lang w:val="en-US" w:eastAsia="zh-CN"/>
        </w:rPr>
        <w:t>11.7</w:t>
      </w:r>
      <w:bookmarkStart w:id="1" w:name="_GoBack"/>
      <w:bookmarkEnd w:id="1"/>
    </w:p>
    <w:p w:rsidR="00FE6BD2" w:rsidRPr="0098130C"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r w:rsidR="00822372">
        <w:rPr>
          <w:rFonts w:ascii="Cambria" w:eastAsiaTheme="minorEastAsia" w:hAnsi="Cambria" w:cs="Arial" w:hint="eastAsia"/>
          <w:b/>
          <w:sz w:val="24"/>
          <w:szCs w:val="24"/>
          <w:lang w:val="en-US" w:eastAsia="zh-CN"/>
        </w:rPr>
        <w:t xml:space="preserve">, </w:t>
      </w:r>
      <w:r w:rsidR="008C6A05">
        <w:rPr>
          <w:rFonts w:ascii="Cambria" w:eastAsiaTheme="minorEastAsia" w:hAnsi="Cambria" w:cs="Arial"/>
          <w:b/>
          <w:sz w:val="24"/>
          <w:szCs w:val="24"/>
          <w:lang w:val="en-US" w:eastAsia="zh-CN"/>
        </w:rPr>
        <w:t>NTT D</w:t>
      </w:r>
      <w:r w:rsidR="008C6A05">
        <w:rPr>
          <w:rFonts w:ascii="Cambria" w:eastAsiaTheme="minorEastAsia" w:hAnsi="Cambria" w:cs="Arial" w:hint="eastAsia"/>
          <w:b/>
          <w:sz w:val="24"/>
          <w:szCs w:val="24"/>
          <w:lang w:val="en-US" w:eastAsia="zh-CN"/>
        </w:rPr>
        <w:t>o</w:t>
      </w:r>
      <w:r w:rsidR="00822372" w:rsidRPr="00822372">
        <w:rPr>
          <w:rFonts w:ascii="Cambria" w:eastAsiaTheme="minorEastAsia" w:hAnsi="Cambria" w:cs="Arial"/>
          <w:b/>
          <w:sz w:val="24"/>
          <w:szCs w:val="24"/>
          <w:lang w:val="en-US" w:eastAsia="zh-CN"/>
        </w:rPr>
        <w:t>C</w:t>
      </w:r>
      <w:r w:rsidR="008C6A05">
        <w:rPr>
          <w:rFonts w:ascii="Cambria" w:eastAsiaTheme="minorEastAsia" w:hAnsi="Cambria" w:cs="Arial" w:hint="eastAsia"/>
          <w:b/>
          <w:sz w:val="24"/>
          <w:szCs w:val="24"/>
          <w:lang w:val="en-US" w:eastAsia="zh-CN"/>
        </w:rPr>
        <w:t>o</w:t>
      </w:r>
      <w:r w:rsidR="00822372" w:rsidRPr="00822372">
        <w:rPr>
          <w:rFonts w:ascii="Cambria" w:eastAsiaTheme="minorEastAsia" w:hAnsi="Cambria" w:cs="Arial"/>
          <w:b/>
          <w:sz w:val="24"/>
          <w:szCs w:val="24"/>
          <w:lang w:val="en-US" w:eastAsia="zh-CN"/>
        </w:rPr>
        <w:t>M</w:t>
      </w:r>
      <w:r w:rsidR="008C6A05">
        <w:rPr>
          <w:rFonts w:ascii="Cambria" w:eastAsiaTheme="minorEastAsia" w:hAnsi="Cambria" w:cs="Arial" w:hint="eastAsia"/>
          <w:b/>
          <w:sz w:val="24"/>
          <w:szCs w:val="24"/>
          <w:lang w:val="en-US" w:eastAsia="zh-CN"/>
        </w:rPr>
        <w:t>o</w:t>
      </w:r>
      <w:r w:rsidR="00822372" w:rsidRPr="00822372">
        <w:rPr>
          <w:rFonts w:ascii="Cambria" w:eastAsiaTheme="minorEastAsia" w:hAnsi="Cambria" w:cs="Arial"/>
          <w:b/>
          <w:sz w:val="24"/>
          <w:szCs w:val="24"/>
          <w:lang w:val="en-US" w:eastAsia="zh-CN"/>
        </w:rPr>
        <w:t>,</w:t>
      </w:r>
      <w:r w:rsidR="005919F3">
        <w:rPr>
          <w:rFonts w:ascii="Cambria" w:eastAsiaTheme="minorEastAsia" w:hAnsi="Cambria" w:cs="Arial" w:hint="eastAsia"/>
          <w:b/>
          <w:sz w:val="24"/>
          <w:szCs w:val="24"/>
          <w:lang w:val="en-US" w:eastAsia="zh-CN"/>
        </w:rPr>
        <w:t xml:space="preserve"> </w:t>
      </w:r>
      <w:r w:rsidR="00822372" w:rsidRPr="00822372">
        <w:rPr>
          <w:rFonts w:ascii="Cambria" w:eastAsiaTheme="minorEastAsia" w:hAnsi="Cambria" w:cs="Arial"/>
          <w:b/>
          <w:sz w:val="24"/>
          <w:szCs w:val="24"/>
          <w:lang w:val="en-US" w:eastAsia="zh-CN"/>
        </w:rPr>
        <w:t>I</w:t>
      </w:r>
      <w:r w:rsidR="005919F3">
        <w:rPr>
          <w:rFonts w:ascii="Cambria" w:eastAsiaTheme="minorEastAsia" w:hAnsi="Cambria" w:cs="Arial" w:hint="eastAsia"/>
          <w:b/>
          <w:sz w:val="24"/>
          <w:szCs w:val="24"/>
          <w:lang w:val="en-US" w:eastAsia="zh-CN"/>
        </w:rPr>
        <w:t>nc</w:t>
      </w:r>
      <w:r w:rsidR="00822372" w:rsidRPr="00822372">
        <w:rPr>
          <w:rFonts w:ascii="Cambria" w:eastAsiaTheme="minorEastAsia" w:hAnsi="Cambria" w:cs="Arial"/>
          <w:b/>
          <w:sz w:val="24"/>
          <w:szCs w:val="24"/>
          <w:lang w:val="en-US" w:eastAsia="zh-CN"/>
        </w:rPr>
        <w:t>.</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4C4C9B" w:rsidRPr="004C4C9B">
        <w:rPr>
          <w:rFonts w:ascii="Cambria" w:eastAsiaTheme="minorEastAsia" w:hAnsi="Cambria" w:cs="Arial"/>
          <w:b/>
          <w:bCs/>
          <w:sz w:val="24"/>
          <w:szCs w:val="24"/>
          <w:lang w:val="en-US" w:eastAsia="zh-CN"/>
        </w:rPr>
        <w:t>Clarification on Sync/</w:t>
      </w:r>
      <w:proofErr w:type="spellStart"/>
      <w:r w:rsidR="004C4C9B" w:rsidRPr="004C4C9B">
        <w:rPr>
          <w:rFonts w:ascii="Cambria" w:eastAsiaTheme="minorEastAsia" w:hAnsi="Cambria" w:cs="Arial"/>
          <w:b/>
          <w:bCs/>
          <w:sz w:val="24"/>
          <w:szCs w:val="24"/>
          <w:lang w:val="en-US" w:eastAsia="zh-CN"/>
        </w:rPr>
        <w:t>Async</w:t>
      </w:r>
      <w:proofErr w:type="spellEnd"/>
      <w:r w:rsidR="004C4C9B" w:rsidRPr="004C4C9B">
        <w:rPr>
          <w:rFonts w:ascii="Cambria" w:eastAsiaTheme="minorEastAsia" w:hAnsi="Cambria" w:cs="Arial"/>
          <w:b/>
          <w:bCs/>
          <w:sz w:val="24"/>
          <w:szCs w:val="24"/>
          <w:lang w:val="en-US" w:eastAsia="zh-CN"/>
        </w:rPr>
        <w:t xml:space="preserve"> EN-DC scenarios </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822372">
        <w:rPr>
          <w:rFonts w:ascii="Cambria" w:eastAsiaTheme="minorEastAsia" w:hAnsi="Cambria" w:cs="Arial" w:hint="eastAsia"/>
          <w:b/>
          <w:sz w:val="24"/>
          <w:szCs w:val="24"/>
          <w:lang w:val="en-US" w:eastAsia="zh-CN"/>
        </w:rPr>
        <w:t>Approval</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D925A8" w:rsidRDefault="007237BD" w:rsidP="002966F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w:t>
      </w:r>
      <w:r w:rsidR="004C4C9B">
        <w:rPr>
          <w:rFonts w:ascii="Calibri" w:eastAsia="宋体" w:hAnsi="Calibri" w:cs="Arial" w:hint="eastAsia"/>
          <w:lang w:val="en-US" w:eastAsia="zh-CN"/>
        </w:rPr>
        <w:t xml:space="preserve">last Oct. </w:t>
      </w:r>
      <w:r w:rsidR="007826BB">
        <w:rPr>
          <w:rFonts w:ascii="Calibri" w:eastAsia="宋体" w:hAnsi="Calibri" w:cs="Arial" w:hint="eastAsia"/>
          <w:lang w:val="en-US" w:eastAsia="zh-CN"/>
        </w:rPr>
        <w:t xml:space="preserve">RAN4 </w:t>
      </w:r>
      <w:r w:rsidR="004C4C9B">
        <w:rPr>
          <w:rFonts w:ascii="Calibri" w:eastAsia="宋体" w:hAnsi="Calibri" w:cs="Arial" w:hint="eastAsia"/>
          <w:lang w:val="en-US" w:eastAsia="zh-CN"/>
        </w:rPr>
        <w:t>meeting</w:t>
      </w:r>
      <w:r w:rsidR="005323EA">
        <w:rPr>
          <w:rFonts w:ascii="Calibri" w:eastAsia="宋体" w:hAnsi="Calibri" w:cs="Arial" w:hint="eastAsia"/>
          <w:lang w:val="en-US" w:eastAsia="zh-CN"/>
        </w:rPr>
        <w:t>,</w:t>
      </w:r>
      <w:r w:rsidR="007826BB">
        <w:rPr>
          <w:rFonts w:ascii="Calibri" w:eastAsia="宋体" w:hAnsi="Calibri" w:cs="Arial" w:hint="eastAsia"/>
          <w:lang w:val="en-US" w:eastAsia="zh-CN"/>
        </w:rPr>
        <w:t xml:space="preserve"> there was</w:t>
      </w:r>
      <w:r w:rsidR="005323EA">
        <w:rPr>
          <w:rFonts w:ascii="Calibri" w:eastAsia="宋体" w:hAnsi="Calibri" w:cs="Arial" w:hint="eastAsia"/>
          <w:lang w:val="en-US" w:eastAsia="zh-CN"/>
        </w:rPr>
        <w:t xml:space="preserve"> </w:t>
      </w:r>
      <w:r w:rsidR="004C4C9B">
        <w:rPr>
          <w:rFonts w:ascii="Calibri" w:eastAsia="宋体" w:hAnsi="Calibri" w:cs="Arial" w:hint="eastAsia"/>
          <w:lang w:val="en-US" w:eastAsia="zh-CN"/>
        </w:rPr>
        <w:t xml:space="preserve">WF approved for </w:t>
      </w:r>
      <w:r w:rsidR="004C4C9B" w:rsidRPr="004C4C9B">
        <w:rPr>
          <w:rFonts w:ascii="Calibri" w:eastAsia="宋体" w:hAnsi="Calibri" w:cs="Arial"/>
          <w:lang w:val="en-US" w:eastAsia="zh-CN"/>
        </w:rPr>
        <w:t>synchronous and asynchronous definitions for LTE-NR DC in Rel-15</w:t>
      </w:r>
      <w:r w:rsidR="004C4C9B">
        <w:rPr>
          <w:rFonts w:ascii="Calibri" w:eastAsia="宋体" w:hAnsi="Calibri" w:cs="Arial" w:hint="eastAsia"/>
          <w:lang w:val="en-US" w:eastAsia="zh-CN"/>
        </w:rPr>
        <w:t xml:space="preserve">, with the following agreement for inter-band and intra-band EN-DC </w:t>
      </w:r>
      <w:r w:rsidR="004C4C9B">
        <w:rPr>
          <w:rFonts w:ascii="Calibri" w:eastAsia="宋体" w:hAnsi="Calibri" w:cs="Arial"/>
          <w:lang w:val="en-US" w:eastAsia="zh-CN"/>
        </w:rPr>
        <w:t>respectively</w:t>
      </w:r>
      <w:r w:rsidR="00ED5228">
        <w:rPr>
          <w:rFonts w:ascii="Calibri" w:eastAsia="宋体" w:hAnsi="Calibri" w:cs="Arial" w:hint="eastAsia"/>
          <w:lang w:val="en-US" w:eastAsia="zh-CN"/>
        </w:rPr>
        <w:t xml:space="preserve"> [1]</w:t>
      </w:r>
      <w:r w:rsidR="002966FB">
        <w:rPr>
          <w:rFonts w:ascii="Calibri" w:eastAsia="宋体" w:hAnsi="Calibri" w:cs="Arial" w:hint="eastAsia"/>
          <w:lang w:val="en-US" w:eastAsia="zh-CN"/>
        </w:rPr>
        <w:t xml:space="preserve">: </w:t>
      </w:r>
      <w:r w:rsidR="007826BB">
        <w:rPr>
          <w:rFonts w:ascii="Calibri" w:eastAsia="宋体" w:hAnsi="Calibri" w:cs="Arial" w:hint="eastAsia"/>
          <w:lang w:val="en-US" w:eastAsia="zh-CN"/>
        </w:rPr>
        <w:t xml:space="preserve"> </w:t>
      </w:r>
    </w:p>
    <w:tbl>
      <w:tblPr>
        <w:tblStyle w:val="TableGrid"/>
        <w:tblW w:w="9600" w:type="dxa"/>
        <w:jc w:val="center"/>
        <w:tblInd w:w="210" w:type="dxa"/>
        <w:tblBorders>
          <w:insideH w:val="none" w:sz="0" w:space="0" w:color="auto"/>
          <w:insideV w:val="none" w:sz="0" w:space="0" w:color="auto"/>
        </w:tblBorders>
        <w:tblLook w:val="04A0" w:firstRow="1" w:lastRow="0" w:firstColumn="1" w:lastColumn="0" w:noHBand="0" w:noVBand="1"/>
      </w:tblPr>
      <w:tblGrid>
        <w:gridCol w:w="9600"/>
      </w:tblGrid>
      <w:tr w:rsidR="00325137" w:rsidRPr="002C416D" w:rsidTr="00ED5228">
        <w:trPr>
          <w:trHeight w:val="2156"/>
          <w:jc w:val="center"/>
        </w:trPr>
        <w:tc>
          <w:tcPr>
            <w:tcW w:w="9600" w:type="dxa"/>
          </w:tcPr>
          <w:p w:rsidR="004C4C9B" w:rsidRPr="004C4C9B" w:rsidRDefault="004C4C9B" w:rsidP="00ED5228">
            <w:pPr>
              <w:overflowPunct w:val="0"/>
              <w:autoSpaceDE w:val="0"/>
              <w:autoSpaceDN w:val="0"/>
              <w:adjustRightInd w:val="0"/>
              <w:spacing w:beforeLines="20" w:before="48"/>
              <w:ind w:left="420"/>
              <w:jc w:val="center"/>
              <w:rPr>
                <w:rFonts w:asciiTheme="minorHAnsi" w:eastAsiaTheme="minorEastAsia" w:hAnsiTheme="minorHAnsi"/>
                <w:sz w:val="18"/>
                <w:szCs w:val="36"/>
                <w:lang w:eastAsia="zh-CN"/>
              </w:rPr>
            </w:pPr>
            <w:r>
              <w:rPr>
                <w:noProof/>
                <w:lang w:val="en-US" w:eastAsia="zh-CN"/>
              </w:rPr>
              <w:drawing>
                <wp:inline distT="0" distB="0" distL="0" distR="0" wp14:anchorId="74F0AFEC" wp14:editId="5099D882">
                  <wp:extent cx="2751151" cy="21155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751151" cy="2115584"/>
                          </a:xfrm>
                          <a:prstGeom prst="rect">
                            <a:avLst/>
                          </a:prstGeom>
                        </pic:spPr>
                      </pic:pic>
                    </a:graphicData>
                  </a:graphic>
                </wp:inline>
              </w:drawing>
            </w:r>
            <w:r>
              <w:rPr>
                <w:noProof/>
                <w:lang w:val="en-US" w:eastAsia="zh-CN"/>
              </w:rPr>
              <w:drawing>
                <wp:inline distT="0" distB="0" distL="0" distR="0" wp14:anchorId="3913E318" wp14:editId="4AFBF0D3">
                  <wp:extent cx="2806810" cy="1159758"/>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814970" cy="1163130"/>
                          </a:xfrm>
                          <a:prstGeom prst="rect">
                            <a:avLst/>
                          </a:prstGeom>
                        </pic:spPr>
                      </pic:pic>
                    </a:graphicData>
                  </a:graphic>
                </wp:inline>
              </w:drawing>
            </w:r>
          </w:p>
        </w:tc>
      </w:tr>
      <w:bookmarkEnd w:id="0"/>
      <w:tr w:rsidR="004C4C9B" w:rsidRPr="002C416D" w:rsidTr="00ED5228">
        <w:trPr>
          <w:trHeight w:val="2156"/>
          <w:jc w:val="center"/>
        </w:trPr>
        <w:tc>
          <w:tcPr>
            <w:tcW w:w="9600" w:type="dxa"/>
          </w:tcPr>
          <w:p w:rsidR="004C4C9B" w:rsidRPr="004C4C9B" w:rsidRDefault="00ED5228" w:rsidP="00ED5228">
            <w:pPr>
              <w:overflowPunct w:val="0"/>
              <w:autoSpaceDE w:val="0"/>
              <w:autoSpaceDN w:val="0"/>
              <w:adjustRightInd w:val="0"/>
              <w:spacing w:beforeLines="20" w:before="48"/>
              <w:ind w:left="420"/>
              <w:jc w:val="center"/>
              <w:rPr>
                <w:rFonts w:asciiTheme="minorHAnsi" w:eastAsiaTheme="minorEastAsia" w:hAnsiTheme="minorHAnsi"/>
                <w:sz w:val="18"/>
                <w:szCs w:val="36"/>
                <w:lang w:eastAsia="zh-CN"/>
              </w:rPr>
            </w:pPr>
            <w:r>
              <w:rPr>
                <w:noProof/>
                <w:lang w:val="en-US" w:eastAsia="zh-CN"/>
              </w:rPr>
              <w:drawing>
                <wp:inline distT="0" distB="0" distL="0" distR="0" wp14:anchorId="3E52B814" wp14:editId="066CA08D">
                  <wp:extent cx="2658898" cy="1908313"/>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660073" cy="1909157"/>
                          </a:xfrm>
                          <a:prstGeom prst="rect">
                            <a:avLst/>
                          </a:prstGeom>
                        </pic:spPr>
                      </pic:pic>
                    </a:graphicData>
                  </a:graphic>
                </wp:inline>
              </w:drawing>
            </w:r>
            <w:r>
              <w:rPr>
                <w:noProof/>
                <w:lang w:val="en-US" w:eastAsia="zh-CN"/>
              </w:rPr>
              <w:drawing>
                <wp:inline distT="0" distB="0" distL="0" distR="0" wp14:anchorId="1057E711" wp14:editId="1748203D">
                  <wp:extent cx="2671638" cy="19063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71638" cy="1906325"/>
                          </a:xfrm>
                          <a:prstGeom prst="rect">
                            <a:avLst/>
                          </a:prstGeom>
                        </pic:spPr>
                      </pic:pic>
                    </a:graphicData>
                  </a:graphic>
                </wp:inline>
              </w:drawing>
            </w:r>
          </w:p>
        </w:tc>
      </w:tr>
    </w:tbl>
    <w:p w:rsidR="004C4C9B" w:rsidRDefault="004C4C9B" w:rsidP="004C4C9B">
      <w:pPr>
        <w:spacing w:afterLines="50" w:after="120"/>
        <w:jc w:val="both"/>
        <w:rPr>
          <w:rFonts w:ascii="Calibri" w:eastAsia="宋体" w:hAnsi="Calibri" w:cs="Arial"/>
          <w:lang w:val="en-US" w:eastAsia="zh-CN"/>
        </w:rPr>
      </w:pPr>
    </w:p>
    <w:p w:rsidR="00486347" w:rsidRDefault="00ED5228" w:rsidP="00ED5228">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Furthermore, discussion on UE feature list made conclusion on the </w:t>
      </w:r>
      <w:r>
        <w:rPr>
          <w:rFonts w:ascii="Calibri" w:eastAsia="宋体" w:hAnsi="Calibri" w:cs="Arial"/>
          <w:lang w:val="en-US" w:eastAsia="zh-CN"/>
        </w:rPr>
        <w:t>capability</w:t>
      </w:r>
      <w:r>
        <w:rPr>
          <w:rFonts w:ascii="Calibri" w:eastAsia="宋体" w:hAnsi="Calibri" w:cs="Arial" w:hint="eastAsia"/>
          <w:lang w:val="en-US" w:eastAsia="zh-CN"/>
        </w:rPr>
        <w:t xml:space="preserve"> for </w:t>
      </w:r>
      <w:r w:rsidRPr="00ED5228">
        <w:rPr>
          <w:rFonts w:ascii="Calibri" w:eastAsia="宋体" w:hAnsi="Calibri" w:cs="Arial"/>
          <w:lang w:val="en-US" w:eastAsia="zh-CN"/>
        </w:rPr>
        <w:t>Simultaneous reception and transmission for inter-band CA or EN-DC (TDD-TDD or TDD-FDD)</w:t>
      </w:r>
      <w:r>
        <w:rPr>
          <w:rFonts w:ascii="Calibri" w:eastAsia="宋体" w:hAnsi="Calibri" w:cs="Arial" w:hint="eastAsia"/>
          <w:lang w:val="en-US" w:eastAsia="zh-CN"/>
        </w:rPr>
        <w:t xml:space="preserve">, and also </w:t>
      </w:r>
      <w:r w:rsidRPr="00ED5228">
        <w:rPr>
          <w:rFonts w:ascii="Calibri" w:eastAsia="宋体" w:hAnsi="Calibri" w:cs="Arial"/>
          <w:lang w:val="en-US" w:eastAsia="zh-CN"/>
        </w:rPr>
        <w:t>Asynchronous FDD-FDD intra-band LTE-NR DC</w:t>
      </w:r>
      <w:r>
        <w:rPr>
          <w:rFonts w:ascii="Calibri" w:eastAsia="宋体" w:hAnsi="Calibri" w:cs="Arial" w:hint="eastAsia"/>
          <w:lang w:val="en-US" w:eastAsia="zh-CN"/>
        </w:rPr>
        <w:t xml:space="preserve"> [2]</w:t>
      </w:r>
      <w:r w:rsidR="00486347">
        <w:rPr>
          <w:rFonts w:ascii="Calibri" w:eastAsia="宋体" w:hAnsi="Calibri" w:cs="Arial" w:hint="eastAsia"/>
          <w:lang w:val="en-US" w:eastAsia="zh-CN"/>
        </w:rPr>
        <w:t>, and accordingly RAN4 has defined the RRC signaling</w:t>
      </w:r>
      <w:r>
        <w:rPr>
          <w:rFonts w:ascii="Calibri" w:eastAsia="宋体" w:hAnsi="Calibri" w:cs="Arial" w:hint="eastAsia"/>
          <w:lang w:val="en-US" w:eastAsia="zh-CN"/>
        </w:rPr>
        <w:t>.</w:t>
      </w:r>
    </w:p>
    <w:p w:rsidR="00486347" w:rsidRDefault="00486347" w:rsidP="00ED5228">
      <w:pPr>
        <w:spacing w:afterLines="50" w:after="120"/>
        <w:jc w:val="both"/>
        <w:rPr>
          <w:rFonts w:ascii="Calibri" w:eastAsia="宋体" w:hAnsi="Calibri" w:cs="Arial"/>
          <w:lang w:val="en-US" w:eastAsia="zh-CN"/>
        </w:rPr>
      </w:pPr>
    </w:p>
    <w:p w:rsidR="00ED5228" w:rsidRDefault="00486347" w:rsidP="00ED5228">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However, in last RAN4 meeting (RAN4 AH1807), some companies propose to change to original agreement and ask RAN4 to </w:t>
      </w:r>
      <w:r w:rsidR="00D61792">
        <w:rPr>
          <w:rFonts w:ascii="Calibri" w:eastAsia="宋体" w:hAnsi="Calibri" w:cs="Arial" w:hint="eastAsia"/>
          <w:lang w:val="en-US" w:eastAsia="zh-CN"/>
        </w:rPr>
        <w:t xml:space="preserve">design capability signaling to </w:t>
      </w:r>
      <w:r w:rsidR="00D61792">
        <w:rPr>
          <w:rFonts w:ascii="Calibri" w:eastAsia="宋体" w:hAnsi="Calibri" w:cs="Arial"/>
          <w:lang w:val="en-US" w:eastAsia="zh-CN"/>
        </w:rPr>
        <w:t>discriminate</w:t>
      </w:r>
      <w:r w:rsidR="00D61792">
        <w:rPr>
          <w:rFonts w:ascii="Calibri" w:eastAsia="宋体" w:hAnsi="Calibri" w:cs="Arial" w:hint="eastAsia"/>
          <w:lang w:val="en-US" w:eastAsia="zh-CN"/>
        </w:rPr>
        <w:t xml:space="preserve"> UE</w:t>
      </w:r>
      <w:r w:rsidR="00D61792">
        <w:rPr>
          <w:rFonts w:ascii="Calibri" w:eastAsia="宋体" w:hAnsi="Calibri" w:cs="Arial"/>
          <w:lang w:val="en-US" w:eastAsia="zh-CN"/>
        </w:rPr>
        <w:t xml:space="preserve"> support of</w:t>
      </w:r>
      <w:r w:rsidR="00D61792">
        <w:rPr>
          <w:rFonts w:ascii="Calibri" w:eastAsia="宋体" w:hAnsi="Calibri" w:cs="Arial" w:hint="eastAsia"/>
          <w:lang w:val="en-US" w:eastAsia="zh-CN"/>
        </w:rPr>
        <w:t xml:space="preserve"> </w:t>
      </w:r>
      <w:r w:rsidR="00D61792">
        <w:rPr>
          <w:rFonts w:ascii="Calibri" w:eastAsia="宋体" w:hAnsi="Calibri" w:cs="Arial"/>
          <w:lang w:val="en-US" w:eastAsia="zh-CN"/>
        </w:rPr>
        <w:t>“</w:t>
      </w:r>
      <w:r w:rsidR="00D61792">
        <w:rPr>
          <w:rFonts w:ascii="Calibri" w:eastAsia="宋体" w:hAnsi="Calibri" w:cs="Arial" w:hint="eastAsia"/>
          <w:lang w:val="en-US" w:eastAsia="zh-CN"/>
        </w:rPr>
        <w:t>synchronous EN-DC only</w:t>
      </w:r>
      <w:r w:rsidR="00D61792">
        <w:rPr>
          <w:rFonts w:ascii="Calibri" w:eastAsia="宋体" w:hAnsi="Calibri" w:cs="Arial"/>
          <w:lang w:val="en-US" w:eastAsia="zh-CN"/>
        </w:rPr>
        <w:t>”</w:t>
      </w:r>
      <w:r w:rsidR="00D61792">
        <w:rPr>
          <w:rFonts w:ascii="Calibri" w:eastAsia="宋体" w:hAnsi="Calibri" w:cs="Arial" w:hint="eastAsia"/>
          <w:lang w:val="en-US" w:eastAsia="zh-CN"/>
        </w:rPr>
        <w:t xml:space="preserve"> or </w:t>
      </w:r>
      <w:r w:rsidR="00D61792">
        <w:rPr>
          <w:rFonts w:ascii="Calibri" w:eastAsia="宋体" w:hAnsi="Calibri" w:cs="Arial"/>
          <w:lang w:val="en-US" w:eastAsia="zh-CN"/>
        </w:rPr>
        <w:t>“</w:t>
      </w:r>
      <w:r w:rsidR="00D61792">
        <w:rPr>
          <w:rFonts w:ascii="Calibri" w:eastAsia="宋体" w:hAnsi="Calibri" w:cs="Arial" w:hint="eastAsia"/>
          <w:lang w:val="en-US" w:eastAsia="zh-CN"/>
        </w:rPr>
        <w:t>asynchronous EN-DC (i.e., support both synchronous and asynchronous EN-DC)</w:t>
      </w:r>
      <w:r w:rsidR="00D61792">
        <w:rPr>
          <w:rFonts w:ascii="Calibri" w:eastAsia="宋体" w:hAnsi="Calibri" w:cs="Arial"/>
          <w:lang w:val="en-US" w:eastAsia="zh-CN"/>
        </w:rPr>
        <w:t>”</w:t>
      </w:r>
      <w:r w:rsidR="00D61792">
        <w:rPr>
          <w:rFonts w:ascii="Calibri" w:eastAsia="宋体" w:hAnsi="Calibri" w:cs="Arial" w:hint="eastAsia"/>
          <w:lang w:val="en-US" w:eastAsia="zh-CN"/>
        </w:rPr>
        <w:t xml:space="preserve"> </w:t>
      </w:r>
      <w:r w:rsidR="00D61792" w:rsidRPr="00D61792">
        <w:rPr>
          <w:rFonts w:ascii="Calibri" w:eastAsia="宋体" w:hAnsi="Calibri" w:cs="Arial"/>
          <w:lang w:val="en-US" w:eastAsia="zh-CN"/>
        </w:rPr>
        <w:t>for inter-band TDD-FDD and inter-band TDD-TDD EN-DC combinations</w:t>
      </w:r>
      <w:r w:rsidR="00D61792">
        <w:rPr>
          <w:rFonts w:ascii="Calibri" w:eastAsia="宋体" w:hAnsi="Calibri" w:cs="Arial" w:hint="eastAsia"/>
          <w:lang w:val="en-US" w:eastAsia="zh-CN"/>
        </w:rPr>
        <w:t xml:space="preserve">. </w:t>
      </w:r>
      <w:r w:rsidR="00ED5228">
        <w:rPr>
          <w:rFonts w:ascii="Calibri" w:eastAsia="宋体" w:hAnsi="Calibri" w:cs="Arial" w:hint="eastAsia"/>
          <w:lang w:val="en-US" w:eastAsia="zh-CN"/>
        </w:rPr>
        <w:t xml:space="preserve">With the above </w:t>
      </w:r>
      <w:r>
        <w:rPr>
          <w:rFonts w:ascii="Calibri" w:eastAsia="宋体" w:hAnsi="Calibri" w:cs="Arial" w:hint="eastAsia"/>
          <w:lang w:val="en-US" w:eastAsia="zh-CN"/>
        </w:rPr>
        <w:t>discussion history, we see the strong necessity of reconfirm the previous agreement and clarify the common understanding among companies in RAN4</w:t>
      </w:r>
      <w:r w:rsidR="006B0AEC">
        <w:rPr>
          <w:rFonts w:ascii="Calibri" w:eastAsia="宋体" w:hAnsi="Calibri" w:cs="Arial" w:hint="eastAsia"/>
          <w:lang w:val="en-US" w:eastAsia="zh-CN"/>
        </w:rPr>
        <w:t xml:space="preserve">. </w:t>
      </w:r>
    </w:p>
    <w:p w:rsidR="00AD098F" w:rsidRPr="00844156" w:rsidRDefault="00AD098F" w:rsidP="00D925A8">
      <w:pPr>
        <w:spacing w:afterLines="50" w:after="120"/>
        <w:jc w:val="both"/>
        <w:rPr>
          <w:rFonts w:ascii="Calibri" w:eastAsia="宋体" w:hAnsi="Calibri" w:cs="Arial"/>
          <w:lang w:val="en-US" w:eastAsia="zh-CN"/>
        </w:rPr>
      </w:pPr>
    </w:p>
    <w:p w:rsidR="0078235E" w:rsidRPr="006B0AEC" w:rsidRDefault="006B0AEC"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 xml:space="preserve">Scenarios of EN-DC and </w:t>
      </w:r>
      <w:r w:rsidR="00700FA4">
        <w:rPr>
          <w:rFonts w:ascii="Cambria" w:eastAsia="宋体" w:hAnsi="Cambria" w:cs="Arial" w:hint="eastAsia"/>
          <w:b/>
          <w:lang w:val="en-US" w:eastAsia="zh-CN"/>
        </w:rPr>
        <w:t xml:space="preserve">UE </w:t>
      </w:r>
      <w:r>
        <w:rPr>
          <w:rFonts w:ascii="Cambria" w:eastAsia="宋体" w:hAnsi="Cambria" w:cs="Arial" w:hint="eastAsia"/>
          <w:b/>
          <w:lang w:val="en-US" w:eastAsia="zh-CN"/>
        </w:rPr>
        <w:t>Capability</w:t>
      </w:r>
    </w:p>
    <w:p w:rsidR="002E2F10" w:rsidRDefault="006B0AEC" w:rsidP="006D37B2">
      <w:pPr>
        <w:spacing w:afterLines="50" w:after="120"/>
        <w:jc w:val="both"/>
        <w:rPr>
          <w:rFonts w:ascii="Calibri" w:eastAsia="宋体" w:hAnsi="Calibri" w:cs="Arial"/>
          <w:lang w:val="en-US" w:eastAsia="zh-CN"/>
        </w:rPr>
      </w:pPr>
      <w:r>
        <w:rPr>
          <w:rFonts w:ascii="Calibri" w:eastAsia="宋体" w:hAnsi="Calibri" w:cs="Arial"/>
          <w:lang w:val="en-US" w:eastAsia="zh-CN"/>
        </w:rPr>
        <w:t>With</w:t>
      </w:r>
      <w:r>
        <w:rPr>
          <w:rFonts w:ascii="Calibri" w:eastAsia="宋体" w:hAnsi="Calibri" w:cs="Arial" w:hint="eastAsia"/>
          <w:lang w:val="en-US" w:eastAsia="zh-CN"/>
        </w:rPr>
        <w:t xml:space="preserve"> the above agreement taken into account, our understanding for EN-DC scenarios and corresponding </w:t>
      </w:r>
      <w:r>
        <w:rPr>
          <w:rFonts w:ascii="Calibri" w:eastAsia="宋体" w:hAnsi="Calibri" w:cs="Arial"/>
          <w:lang w:val="en-US" w:eastAsia="zh-CN"/>
        </w:rPr>
        <w:t>capability</w:t>
      </w:r>
      <w:r>
        <w:rPr>
          <w:rFonts w:ascii="Calibri" w:eastAsia="宋体" w:hAnsi="Calibri" w:cs="Arial" w:hint="eastAsia"/>
          <w:lang w:val="en-US" w:eastAsia="zh-CN"/>
        </w:rPr>
        <w:t xml:space="preserve"> can be </w:t>
      </w:r>
      <w:r>
        <w:rPr>
          <w:rFonts w:ascii="Calibri" w:eastAsia="宋体" w:hAnsi="Calibri" w:cs="Arial"/>
          <w:lang w:val="en-US" w:eastAsia="zh-CN"/>
        </w:rPr>
        <w:t>summarized</w:t>
      </w:r>
      <w:r>
        <w:rPr>
          <w:rFonts w:ascii="Calibri" w:eastAsia="宋体" w:hAnsi="Calibri" w:cs="Arial" w:hint="eastAsia"/>
          <w:lang w:val="en-US" w:eastAsia="zh-CN"/>
        </w:rPr>
        <w:t xml:space="preserve"> as below</w:t>
      </w:r>
      <w:r w:rsidR="00F82CE9">
        <w:rPr>
          <w:rFonts w:ascii="Calibri" w:eastAsia="宋体" w:hAnsi="Calibri" w:cs="Arial" w:hint="eastAsia"/>
          <w:lang w:val="en-US" w:eastAsia="zh-CN"/>
        </w:rPr>
        <w:t xml:space="preserve">. </w:t>
      </w:r>
      <w:r w:rsidR="00700FA4">
        <w:rPr>
          <w:rFonts w:ascii="Calibri" w:eastAsia="宋体" w:hAnsi="Calibri" w:cs="Arial" w:hint="eastAsia"/>
          <w:lang w:val="en-US" w:eastAsia="zh-CN"/>
        </w:rPr>
        <w:t xml:space="preserve">Although it is a bit strange to mention both Sync and </w:t>
      </w:r>
      <w:proofErr w:type="spellStart"/>
      <w:r w:rsidR="00700FA4">
        <w:rPr>
          <w:rFonts w:ascii="Calibri" w:eastAsia="宋体" w:hAnsi="Calibri" w:cs="Arial" w:hint="eastAsia"/>
          <w:lang w:val="en-US" w:eastAsia="zh-CN"/>
        </w:rPr>
        <w:t>Async</w:t>
      </w:r>
      <w:proofErr w:type="spellEnd"/>
      <w:r w:rsidR="00700FA4">
        <w:rPr>
          <w:rFonts w:ascii="Calibri" w:eastAsia="宋体" w:hAnsi="Calibri" w:cs="Arial" w:hint="eastAsia"/>
          <w:lang w:val="en-US" w:eastAsia="zh-CN"/>
        </w:rPr>
        <w:t xml:space="preserve"> operations are mandatory supported by all UEs, since sync operation is naturally supported as long as UE can support </w:t>
      </w:r>
      <w:proofErr w:type="spellStart"/>
      <w:r w:rsidR="00700FA4">
        <w:rPr>
          <w:rFonts w:ascii="Calibri" w:eastAsia="宋体" w:hAnsi="Calibri" w:cs="Arial" w:hint="eastAsia"/>
          <w:lang w:val="en-US" w:eastAsia="zh-CN"/>
        </w:rPr>
        <w:t>async</w:t>
      </w:r>
      <w:proofErr w:type="spellEnd"/>
      <w:r w:rsidR="00700FA4">
        <w:rPr>
          <w:rFonts w:ascii="Calibri" w:eastAsia="宋体" w:hAnsi="Calibri" w:cs="Arial" w:hint="eastAsia"/>
          <w:lang w:val="en-US" w:eastAsia="zh-CN"/>
        </w:rPr>
        <w:t xml:space="preserve"> operation, here we would like to emphasize the previous agreement that </w:t>
      </w:r>
      <w:r w:rsidR="00700FA4">
        <w:rPr>
          <w:rFonts w:ascii="Calibri" w:eastAsia="宋体" w:hAnsi="Calibri" w:cs="Arial"/>
          <w:lang w:val="en-US" w:eastAsia="zh-CN"/>
        </w:rPr>
        <w:t>“</w:t>
      </w:r>
      <w:r w:rsidR="00700FA4">
        <w:rPr>
          <w:rFonts w:ascii="Calibri" w:eastAsia="宋体" w:hAnsi="Calibri" w:cs="Arial" w:hint="eastAsia"/>
          <w:lang w:val="en-US" w:eastAsia="zh-CN"/>
        </w:rPr>
        <w:t>for inter-band EN-DC, all UEs support asynchronous DC between LTE and NR for inter-band LTE-NR in Rel-15</w:t>
      </w:r>
      <w:r w:rsidR="00700FA4">
        <w:rPr>
          <w:rFonts w:ascii="Calibri" w:eastAsia="宋体" w:hAnsi="Calibri" w:cs="Arial"/>
          <w:lang w:val="en-US" w:eastAsia="zh-CN"/>
        </w:rPr>
        <w:t>”</w:t>
      </w:r>
      <w:r w:rsidR="00700FA4">
        <w:rPr>
          <w:rFonts w:ascii="Calibri" w:eastAsia="宋体" w:hAnsi="Calibri" w:cs="Arial" w:hint="eastAsia"/>
          <w:lang w:val="en-US" w:eastAsia="zh-CN"/>
        </w:rPr>
        <w:t xml:space="preserve">, in other words, </w:t>
      </w:r>
      <w:r w:rsidR="00700FA4">
        <w:rPr>
          <w:rFonts w:ascii="Calibri" w:eastAsia="宋体" w:hAnsi="Calibri" w:cs="Arial"/>
          <w:lang w:val="en-US" w:eastAsia="zh-CN"/>
        </w:rPr>
        <w:t>there is</w:t>
      </w:r>
      <w:r w:rsidR="00700FA4">
        <w:rPr>
          <w:rFonts w:ascii="Calibri" w:eastAsia="宋体" w:hAnsi="Calibri" w:cs="Arial" w:hint="eastAsia"/>
          <w:lang w:val="en-US" w:eastAsia="zh-CN"/>
        </w:rPr>
        <w:t xml:space="preserve"> no such group of UE which only support sync operation for TDD-TDD and TDD-FDD EN-DC. </w:t>
      </w:r>
    </w:p>
    <w:p w:rsidR="008B57FE" w:rsidRPr="008B57FE" w:rsidRDefault="00DB6FBA" w:rsidP="008B57FE">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w:t>
      </w:r>
      <w:r w:rsidR="008B57FE">
        <w:rPr>
          <w:rFonts w:ascii="Calibri" w:eastAsia="宋体" w:hAnsi="Calibri" w:cs="Arial" w:hint="eastAsia"/>
          <w:b/>
          <w:i/>
          <w:u w:val="single"/>
          <w:lang w:val="en-US" w:eastAsia="zh-CN"/>
        </w:rPr>
        <w:t xml:space="preserve"> 1</w:t>
      </w:r>
      <w:r w:rsidR="008B57FE" w:rsidRPr="008B57FE">
        <w:rPr>
          <w:rFonts w:ascii="Calibri" w:eastAsia="宋体" w:hAnsi="Calibri" w:cs="Arial" w:hint="eastAsia"/>
          <w:b/>
          <w:i/>
          <w:u w:val="single"/>
          <w:lang w:val="en-US" w:eastAsia="zh-CN"/>
        </w:rPr>
        <w:t xml:space="preserve">: </w:t>
      </w:r>
      <w:r w:rsidR="008B57FE">
        <w:rPr>
          <w:rFonts w:ascii="Calibri" w:eastAsia="宋体" w:hAnsi="Calibri" w:cs="Arial" w:hint="eastAsia"/>
          <w:b/>
          <w:i/>
          <w:u w:val="single"/>
          <w:lang w:val="en-US" w:eastAsia="zh-CN"/>
        </w:rPr>
        <w:t>RAN4</w:t>
      </w:r>
      <w:r>
        <w:rPr>
          <w:rFonts w:ascii="Calibri" w:eastAsia="宋体" w:hAnsi="Calibri" w:cs="Arial" w:hint="eastAsia"/>
          <w:b/>
          <w:i/>
          <w:u w:val="single"/>
          <w:lang w:val="en-US" w:eastAsia="zh-CN"/>
        </w:rPr>
        <w:t xml:space="preserve"> reconfirm the previous agreement for</w:t>
      </w:r>
      <w:r w:rsidR="008B57FE">
        <w:rPr>
          <w:rFonts w:ascii="Calibri" w:eastAsia="宋体" w:hAnsi="Calibri" w:cs="Arial" w:hint="eastAsia"/>
          <w:b/>
          <w:i/>
          <w:u w:val="single"/>
          <w:lang w:val="en-US" w:eastAsia="zh-CN"/>
        </w:rPr>
        <w:t xml:space="preserve"> </w:t>
      </w:r>
      <w:r w:rsidR="00AA4EB9">
        <w:rPr>
          <w:rFonts w:ascii="Calibri" w:eastAsia="宋体" w:hAnsi="Calibri" w:cs="Arial" w:hint="eastAsia"/>
          <w:b/>
          <w:i/>
          <w:u w:val="single"/>
          <w:lang w:val="en-US" w:eastAsia="zh-CN"/>
        </w:rPr>
        <w:t xml:space="preserve">valid </w:t>
      </w:r>
      <w:r w:rsidR="008B57FE">
        <w:rPr>
          <w:rFonts w:ascii="Calibri" w:eastAsia="宋体" w:hAnsi="Calibri" w:cs="Arial" w:hint="eastAsia"/>
          <w:b/>
          <w:i/>
          <w:u w:val="single"/>
          <w:lang w:val="en-US" w:eastAsia="zh-CN"/>
        </w:rPr>
        <w:t>EN-DC</w:t>
      </w:r>
      <w:r w:rsidR="00AA4EB9">
        <w:rPr>
          <w:rFonts w:ascii="Calibri" w:eastAsia="宋体" w:hAnsi="Calibri" w:cs="Arial" w:hint="eastAsia"/>
          <w:b/>
          <w:i/>
          <w:u w:val="single"/>
          <w:lang w:val="en-US" w:eastAsia="zh-CN"/>
        </w:rPr>
        <w:t xml:space="preserve"> deployment</w:t>
      </w:r>
      <w:r w:rsidR="008B57FE">
        <w:rPr>
          <w:rFonts w:ascii="Calibri" w:eastAsia="宋体" w:hAnsi="Calibri" w:cs="Arial" w:hint="eastAsia"/>
          <w:b/>
          <w:i/>
          <w:u w:val="single"/>
          <w:lang w:val="en-US" w:eastAsia="zh-CN"/>
        </w:rPr>
        <w:t xml:space="preserve"> scenarios and</w:t>
      </w:r>
      <w:r w:rsidR="00AA4EB9">
        <w:rPr>
          <w:rFonts w:ascii="Calibri" w:eastAsia="宋体" w:hAnsi="Calibri" w:cs="Arial" w:hint="eastAsia"/>
          <w:b/>
          <w:i/>
          <w:u w:val="single"/>
          <w:lang w:val="en-US" w:eastAsia="zh-CN"/>
        </w:rPr>
        <w:t xml:space="preserve"> corresponding</w:t>
      </w:r>
      <w:r w:rsidR="008B57FE">
        <w:rPr>
          <w:rFonts w:ascii="Calibri" w:eastAsia="宋体" w:hAnsi="Calibri" w:cs="Arial" w:hint="eastAsia"/>
          <w:b/>
          <w:i/>
          <w:u w:val="single"/>
          <w:lang w:val="en-US" w:eastAsia="zh-CN"/>
        </w:rPr>
        <w:t xml:space="preserve"> UE support/capability</w:t>
      </w:r>
      <w:r>
        <w:rPr>
          <w:rFonts w:ascii="Calibri" w:eastAsia="宋体" w:hAnsi="Calibri" w:cs="Arial" w:hint="eastAsia"/>
          <w:b/>
          <w:i/>
          <w:u w:val="single"/>
          <w:lang w:val="en-US" w:eastAsia="zh-CN"/>
        </w:rPr>
        <w:t>,</w:t>
      </w:r>
      <w:r w:rsidR="008B57FE">
        <w:rPr>
          <w:rFonts w:ascii="Calibri" w:eastAsia="宋体" w:hAnsi="Calibri" w:cs="Arial" w:hint="eastAsia"/>
          <w:b/>
          <w:i/>
          <w:u w:val="single"/>
          <w:lang w:val="en-US" w:eastAsia="zh-CN"/>
        </w:rPr>
        <w:t xml:space="preserve"> summarized</w:t>
      </w:r>
      <w:r w:rsidR="008B57FE" w:rsidRPr="008B57FE">
        <w:rPr>
          <w:rFonts w:ascii="Calibri" w:eastAsia="宋体" w:hAnsi="Calibri" w:cs="Arial" w:hint="eastAsia"/>
          <w:b/>
          <w:i/>
          <w:u w:val="single"/>
          <w:lang w:val="en-US" w:eastAsia="zh-CN"/>
        </w:rPr>
        <w:t xml:space="preserve"> </w:t>
      </w:r>
      <w:r w:rsidR="008B57FE">
        <w:rPr>
          <w:rFonts w:ascii="Calibri" w:eastAsia="宋体" w:hAnsi="Calibri" w:cs="Arial" w:hint="eastAsia"/>
          <w:b/>
          <w:i/>
          <w:u w:val="single"/>
          <w:lang w:val="en-US" w:eastAsia="zh-CN"/>
        </w:rPr>
        <w:t>in below</w:t>
      </w:r>
      <w:r>
        <w:rPr>
          <w:rFonts w:ascii="Calibri" w:eastAsia="宋体" w:hAnsi="Calibri" w:cs="Arial" w:hint="eastAsia"/>
          <w:b/>
          <w:i/>
          <w:u w:val="single"/>
          <w:lang w:val="en-US" w:eastAsia="zh-CN"/>
        </w:rPr>
        <w:t xml:space="preserve"> Table:</w:t>
      </w:r>
    </w:p>
    <w:p w:rsidR="006B0AEC" w:rsidRPr="006B0AEC" w:rsidRDefault="006B0AEC" w:rsidP="006B0AEC">
      <w:pPr>
        <w:spacing w:afterLines="50" w:after="120"/>
        <w:jc w:val="center"/>
        <w:rPr>
          <w:rFonts w:ascii="Calibri" w:eastAsia="宋体" w:hAnsi="Calibri" w:cs="Arial"/>
          <w:b/>
          <w:lang w:val="en-US" w:eastAsia="zh-CN"/>
        </w:rPr>
      </w:pPr>
      <w:proofErr w:type="gramStart"/>
      <w:r w:rsidRPr="00AD098F">
        <w:rPr>
          <w:rFonts w:ascii="Calibri" w:eastAsia="宋体" w:hAnsi="Calibri" w:cs="Arial" w:hint="eastAsia"/>
          <w:b/>
          <w:lang w:val="en-US" w:eastAsia="zh-CN"/>
        </w:rPr>
        <w:t>Table 1.</w:t>
      </w:r>
      <w:proofErr w:type="gramEnd"/>
      <w:r w:rsidRPr="00AD098F">
        <w:rPr>
          <w:rFonts w:ascii="Calibri" w:eastAsia="宋体" w:hAnsi="Calibri" w:cs="Arial" w:hint="eastAsia"/>
          <w:b/>
          <w:lang w:val="en-US" w:eastAsia="zh-CN"/>
        </w:rPr>
        <w:t xml:space="preserve"> </w:t>
      </w:r>
      <w:r w:rsidR="00AF2239">
        <w:rPr>
          <w:rFonts w:ascii="Calibri" w:eastAsia="宋体" w:hAnsi="Calibri" w:cs="Arial" w:hint="eastAsia"/>
          <w:b/>
          <w:lang w:val="en-US" w:eastAsia="zh-CN"/>
        </w:rPr>
        <w:t xml:space="preserve">Clarification on </w:t>
      </w:r>
      <w:r>
        <w:rPr>
          <w:rFonts w:ascii="Calibri" w:eastAsia="宋体" w:hAnsi="Calibri" w:cs="Arial" w:hint="eastAsia"/>
          <w:b/>
          <w:lang w:val="en-US" w:eastAsia="zh-CN"/>
        </w:rPr>
        <w:t xml:space="preserve">EN-DC </w:t>
      </w:r>
      <w:r w:rsidR="00AF2239">
        <w:rPr>
          <w:rFonts w:ascii="Calibri" w:eastAsia="宋体" w:hAnsi="Calibri" w:cs="Arial" w:hint="eastAsia"/>
          <w:b/>
          <w:lang w:val="en-US" w:eastAsia="zh-CN"/>
        </w:rPr>
        <w:t>deployment s</w:t>
      </w:r>
      <w:r>
        <w:rPr>
          <w:rFonts w:ascii="Calibri" w:eastAsia="宋体" w:hAnsi="Calibri" w:cs="Arial"/>
          <w:b/>
          <w:lang w:val="en-US" w:eastAsia="zh-CN"/>
        </w:rPr>
        <w:t>cenarios</w:t>
      </w:r>
      <w:r>
        <w:rPr>
          <w:rFonts w:ascii="Calibri" w:eastAsia="宋体" w:hAnsi="Calibri" w:cs="Arial" w:hint="eastAsia"/>
          <w:b/>
          <w:lang w:val="en-US" w:eastAsia="zh-CN"/>
        </w:rPr>
        <w:t xml:space="preserve"> </w:t>
      </w:r>
      <w:r w:rsidR="00AF2239">
        <w:rPr>
          <w:rFonts w:ascii="Calibri" w:eastAsia="宋体" w:hAnsi="Calibri" w:cs="Arial" w:hint="eastAsia"/>
          <w:b/>
          <w:lang w:val="en-US" w:eastAsia="zh-CN"/>
        </w:rPr>
        <w:t>and UE support/</w:t>
      </w:r>
      <w:r w:rsidR="00AF2239">
        <w:rPr>
          <w:rFonts w:ascii="Calibri" w:eastAsia="宋体" w:hAnsi="Calibri" w:cs="Arial"/>
          <w:b/>
          <w:lang w:val="en-US" w:eastAsia="zh-CN"/>
        </w:rPr>
        <w:t>capability</w:t>
      </w:r>
      <w:r w:rsidR="00AF2239">
        <w:rPr>
          <w:rFonts w:ascii="Calibri" w:eastAsia="宋体" w:hAnsi="Calibri" w:cs="Arial" w:hint="eastAsia"/>
          <w:b/>
          <w:lang w:val="en-US" w:eastAsia="zh-CN"/>
        </w:rPr>
        <w:t xml:space="preserve"> </w:t>
      </w:r>
      <w:r w:rsidR="00CB28C3">
        <w:rPr>
          <w:rFonts w:ascii="Calibri" w:eastAsia="宋体" w:hAnsi="Calibri" w:cs="Arial" w:hint="eastAsia"/>
          <w:b/>
          <w:lang w:val="en-US" w:eastAsia="zh-CN"/>
        </w:rPr>
        <w:t>in Rel-15</w:t>
      </w:r>
    </w:p>
    <w:tbl>
      <w:tblPr>
        <w:tblStyle w:val="MediumGrid3-Accent5"/>
        <w:tblW w:w="10774" w:type="dxa"/>
        <w:tblInd w:w="-318" w:type="dxa"/>
        <w:tblLayout w:type="fixed"/>
        <w:tblLook w:val="04A0" w:firstRow="1" w:lastRow="0" w:firstColumn="1" w:lastColumn="0" w:noHBand="0" w:noVBand="1"/>
      </w:tblPr>
      <w:tblGrid>
        <w:gridCol w:w="817"/>
        <w:gridCol w:w="3402"/>
        <w:gridCol w:w="3437"/>
        <w:gridCol w:w="3118"/>
      </w:tblGrid>
      <w:tr w:rsidR="006B0AEC" w:rsidRPr="006B0AEC" w:rsidTr="00AA4E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vAlign w:val="center"/>
            <w:hideMark/>
          </w:tcPr>
          <w:p w:rsidR="006B0AEC" w:rsidRPr="006B0AEC" w:rsidRDefault="006B0AEC" w:rsidP="006B0AEC">
            <w:pPr>
              <w:spacing w:after="0"/>
              <w:jc w:val="center"/>
              <w:rPr>
                <w:rFonts w:asciiTheme="minorHAnsi" w:eastAsia="宋体" w:hAnsiTheme="minorHAnsi" w:cs="宋体"/>
                <w:sz w:val="18"/>
                <w:szCs w:val="16"/>
                <w:lang w:val="en-US" w:eastAsia="zh-CN"/>
              </w:rPr>
            </w:pPr>
          </w:p>
        </w:tc>
        <w:tc>
          <w:tcPr>
            <w:tcW w:w="3402" w:type="dxa"/>
            <w:vAlign w:val="center"/>
            <w:hideMark/>
          </w:tcPr>
          <w:p w:rsidR="006B0AEC" w:rsidRPr="006B0AEC" w:rsidRDefault="006B0AEC" w:rsidP="006B0AEC">
            <w:pPr>
              <w:spacing w:after="0"/>
              <w:jc w:val="center"/>
              <w:cnfStyle w:val="100000000000" w:firstRow="1"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FDD</w:t>
            </w:r>
            <w:r w:rsidR="00D61792">
              <w:rPr>
                <w:rFonts w:asciiTheme="minorHAnsi" w:eastAsia="宋体" w:hAnsiTheme="minorHAnsi" w:cs="Arial" w:hint="eastAsia"/>
                <w:sz w:val="18"/>
                <w:szCs w:val="16"/>
                <w:lang w:eastAsia="zh-CN"/>
              </w:rPr>
              <w:t xml:space="preserve"> E-UTRA</w:t>
            </w:r>
            <w:r w:rsidRPr="006B0AEC">
              <w:rPr>
                <w:rFonts w:asciiTheme="minorHAnsi" w:eastAsia="宋体" w:hAnsiTheme="minorHAnsi" w:cs="Arial"/>
                <w:sz w:val="18"/>
                <w:szCs w:val="16"/>
                <w:lang w:eastAsia="zh-CN"/>
              </w:rPr>
              <w:t>-FDD</w:t>
            </w:r>
            <w:r w:rsidR="00D61792">
              <w:rPr>
                <w:rFonts w:asciiTheme="minorHAnsi" w:eastAsia="宋体" w:hAnsiTheme="minorHAnsi" w:cs="Arial" w:hint="eastAsia"/>
                <w:sz w:val="18"/>
                <w:szCs w:val="16"/>
                <w:lang w:eastAsia="zh-CN"/>
              </w:rPr>
              <w:t xml:space="preserve"> NR</w:t>
            </w:r>
          </w:p>
        </w:tc>
        <w:tc>
          <w:tcPr>
            <w:tcW w:w="3437" w:type="dxa"/>
            <w:vAlign w:val="center"/>
            <w:hideMark/>
          </w:tcPr>
          <w:p w:rsidR="006B0AEC" w:rsidRPr="006B0AEC" w:rsidRDefault="006B0AEC" w:rsidP="006B0AEC">
            <w:pPr>
              <w:spacing w:after="0"/>
              <w:jc w:val="center"/>
              <w:cnfStyle w:val="100000000000" w:firstRow="1"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TDD</w:t>
            </w:r>
            <w:r w:rsidR="00D61792">
              <w:rPr>
                <w:rFonts w:asciiTheme="minorHAnsi" w:eastAsia="宋体" w:hAnsiTheme="minorHAnsi" w:cs="Arial" w:hint="eastAsia"/>
                <w:sz w:val="18"/>
                <w:szCs w:val="16"/>
                <w:lang w:eastAsia="zh-CN"/>
              </w:rPr>
              <w:t xml:space="preserve"> E-UTRA</w:t>
            </w:r>
            <w:r w:rsidRPr="006B0AEC">
              <w:rPr>
                <w:rFonts w:asciiTheme="minorHAnsi" w:eastAsia="宋体" w:hAnsiTheme="minorHAnsi" w:cs="Arial"/>
                <w:sz w:val="18"/>
                <w:szCs w:val="16"/>
                <w:lang w:eastAsia="zh-CN"/>
              </w:rPr>
              <w:t>-TDD</w:t>
            </w:r>
            <w:r w:rsidR="00D61792">
              <w:rPr>
                <w:rFonts w:asciiTheme="minorHAnsi" w:eastAsia="宋体" w:hAnsiTheme="minorHAnsi" w:cs="Arial" w:hint="eastAsia"/>
                <w:sz w:val="18"/>
                <w:szCs w:val="16"/>
                <w:lang w:eastAsia="zh-CN"/>
              </w:rPr>
              <w:t xml:space="preserve"> NR</w:t>
            </w:r>
          </w:p>
        </w:tc>
        <w:tc>
          <w:tcPr>
            <w:tcW w:w="3118" w:type="dxa"/>
            <w:vAlign w:val="center"/>
            <w:hideMark/>
          </w:tcPr>
          <w:p w:rsidR="006B0AEC" w:rsidRPr="006B0AEC" w:rsidRDefault="006B0AEC" w:rsidP="00D61792">
            <w:pPr>
              <w:spacing w:after="0"/>
              <w:jc w:val="center"/>
              <w:cnfStyle w:val="100000000000" w:firstRow="1"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TDD</w:t>
            </w:r>
            <w:r w:rsidR="00D61792">
              <w:rPr>
                <w:rFonts w:asciiTheme="minorHAnsi" w:eastAsia="宋体" w:hAnsiTheme="minorHAnsi" w:cs="Arial" w:hint="eastAsia"/>
                <w:sz w:val="18"/>
                <w:szCs w:val="16"/>
                <w:lang w:eastAsia="zh-CN"/>
              </w:rPr>
              <w:t xml:space="preserve"> E-UTRA</w:t>
            </w:r>
            <w:r w:rsidRPr="006B0AEC">
              <w:rPr>
                <w:rFonts w:asciiTheme="minorHAnsi" w:eastAsia="宋体" w:hAnsiTheme="minorHAnsi" w:cs="Arial"/>
                <w:sz w:val="18"/>
                <w:szCs w:val="16"/>
                <w:lang w:eastAsia="zh-CN"/>
              </w:rPr>
              <w:t>-FDD</w:t>
            </w:r>
            <w:r w:rsidR="00D61792">
              <w:rPr>
                <w:rFonts w:asciiTheme="minorHAnsi" w:eastAsia="宋体" w:hAnsiTheme="minorHAnsi" w:cs="Arial" w:hint="eastAsia"/>
                <w:sz w:val="18"/>
                <w:szCs w:val="16"/>
                <w:lang w:eastAsia="zh-CN"/>
              </w:rPr>
              <w:t xml:space="preserve"> NR </w:t>
            </w:r>
            <w:r w:rsidR="00D61792">
              <w:rPr>
                <w:rFonts w:asciiTheme="minorHAnsi" w:eastAsia="宋体" w:hAnsiTheme="minorHAnsi" w:cs="Arial"/>
                <w:sz w:val="18"/>
                <w:szCs w:val="16"/>
                <w:lang w:eastAsia="zh-CN"/>
              </w:rPr>
              <w:br/>
            </w:r>
            <w:r w:rsidR="00D61792">
              <w:rPr>
                <w:rFonts w:asciiTheme="minorHAnsi" w:eastAsia="宋体" w:hAnsiTheme="minorHAnsi" w:cs="Arial" w:hint="eastAsia"/>
                <w:sz w:val="18"/>
                <w:szCs w:val="16"/>
                <w:lang w:eastAsia="zh-CN"/>
              </w:rPr>
              <w:t>and FDD E-UTRA-TDD NR</w:t>
            </w:r>
          </w:p>
        </w:tc>
      </w:tr>
      <w:tr w:rsidR="006B0AEC" w:rsidRPr="006B0AEC" w:rsidTr="00AA4E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vAlign w:val="center"/>
            <w:hideMark/>
          </w:tcPr>
          <w:p w:rsidR="006B0AEC" w:rsidRPr="006B0AEC" w:rsidRDefault="006B0AEC" w:rsidP="006B0AEC">
            <w:pPr>
              <w:spacing w:after="0"/>
              <w:jc w:val="center"/>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Intra-</w:t>
            </w:r>
            <w:r w:rsidR="00601B0C">
              <w:rPr>
                <w:rFonts w:asciiTheme="minorHAnsi" w:eastAsia="宋体" w:hAnsiTheme="minorHAnsi" w:cs="Arial" w:hint="eastAsia"/>
                <w:sz w:val="18"/>
                <w:szCs w:val="16"/>
                <w:lang w:eastAsia="zh-CN"/>
              </w:rPr>
              <w:br/>
            </w:r>
            <w:r w:rsidRPr="006B0AEC">
              <w:rPr>
                <w:rFonts w:asciiTheme="minorHAnsi" w:eastAsia="宋体" w:hAnsiTheme="minorHAnsi" w:cs="Arial"/>
                <w:sz w:val="18"/>
                <w:szCs w:val="16"/>
                <w:lang w:eastAsia="zh-CN"/>
              </w:rPr>
              <w:t>band</w:t>
            </w:r>
          </w:p>
        </w:tc>
        <w:tc>
          <w:tcPr>
            <w:tcW w:w="3402" w:type="dxa"/>
            <w:vAlign w:val="center"/>
            <w:hideMark/>
          </w:tcPr>
          <w:p w:rsidR="006B0AEC" w:rsidRPr="006B0AEC" w:rsidRDefault="006B0AEC" w:rsidP="00CB28C3">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宋体" w:hAnsiTheme="minorHAnsi" w:cs="Arial"/>
                <w:sz w:val="18"/>
                <w:szCs w:val="16"/>
                <w:lang w:val="en-US" w:eastAsia="zh-CN"/>
              </w:rPr>
            </w:pPr>
            <w:r w:rsidRPr="00AA4EB9">
              <w:rPr>
                <w:rFonts w:asciiTheme="minorHAnsi" w:eastAsia="宋体" w:hAnsiTheme="minorHAnsi" w:cs="Arial"/>
                <w:b/>
                <w:sz w:val="18"/>
                <w:szCs w:val="16"/>
                <w:lang w:eastAsia="zh-CN"/>
              </w:rPr>
              <w:t>Sync</w:t>
            </w:r>
            <w:r w:rsidR="00CB28C3" w:rsidRPr="00AA4EB9">
              <w:rPr>
                <w:rFonts w:asciiTheme="minorHAnsi" w:eastAsia="宋体" w:hAnsiTheme="minorHAnsi" w:cs="Arial" w:hint="eastAsia"/>
                <w:b/>
                <w:sz w:val="18"/>
                <w:szCs w:val="16"/>
                <w:lang w:eastAsia="zh-CN"/>
              </w:rPr>
              <w:t>.</w:t>
            </w:r>
            <w:r w:rsidRPr="006B0AEC">
              <w:rPr>
                <w:rFonts w:asciiTheme="minorHAnsi" w:eastAsia="宋体" w:hAnsiTheme="minorHAnsi" w:cs="Arial"/>
                <w:sz w:val="18"/>
                <w:szCs w:val="16"/>
                <w:lang w:val="en-US" w:eastAsia="zh-CN"/>
              </w:rPr>
              <w:t xml:space="preserve"> (</w:t>
            </w:r>
            <w:r w:rsidR="00CB28C3" w:rsidRPr="00AA4EB9">
              <w:rPr>
                <w:rFonts w:asciiTheme="minorHAnsi" w:eastAsia="宋体" w:hAnsiTheme="minorHAnsi" w:cs="Arial" w:hint="eastAsia"/>
                <w:b/>
                <w:sz w:val="18"/>
                <w:szCs w:val="16"/>
                <w:lang w:val="en-US" w:eastAsia="zh-CN"/>
              </w:rPr>
              <w:t>M</w:t>
            </w:r>
            <w:r w:rsidRPr="00AA4EB9">
              <w:rPr>
                <w:rFonts w:asciiTheme="minorHAnsi" w:eastAsia="宋体" w:hAnsiTheme="minorHAnsi" w:cs="Arial"/>
                <w:b/>
                <w:sz w:val="18"/>
                <w:szCs w:val="16"/>
                <w:lang w:val="en-US" w:eastAsia="zh-CN"/>
              </w:rPr>
              <w:t>andatory</w:t>
            </w:r>
            <w:r w:rsidR="00CB28C3">
              <w:rPr>
                <w:rFonts w:asciiTheme="minorHAnsi" w:eastAsia="宋体" w:hAnsiTheme="minorHAnsi" w:cs="Arial" w:hint="eastAsia"/>
                <w:sz w:val="18"/>
                <w:szCs w:val="16"/>
                <w:lang w:val="en-US" w:eastAsia="zh-CN"/>
              </w:rPr>
              <w:t xml:space="preserve"> support</w:t>
            </w:r>
            <w:r w:rsidR="00F82CE9">
              <w:rPr>
                <w:rFonts w:asciiTheme="minorHAnsi" w:eastAsia="宋体" w:hAnsiTheme="minorHAnsi" w:cs="Arial" w:hint="eastAsia"/>
                <w:sz w:val="18"/>
                <w:szCs w:val="16"/>
                <w:lang w:val="en-US" w:eastAsia="zh-CN"/>
              </w:rPr>
              <w:t>ed</w:t>
            </w:r>
            <w:r w:rsidR="00CB28C3">
              <w:rPr>
                <w:rFonts w:asciiTheme="minorHAnsi" w:eastAsia="宋体" w:hAnsiTheme="minorHAnsi" w:cs="Arial" w:hint="eastAsia"/>
                <w:sz w:val="18"/>
                <w:szCs w:val="16"/>
                <w:lang w:val="en-US" w:eastAsia="zh-CN"/>
              </w:rPr>
              <w:t xml:space="preserve"> by all UEs</w:t>
            </w:r>
            <w:r w:rsidRPr="006B0AEC">
              <w:rPr>
                <w:rFonts w:asciiTheme="minorHAnsi" w:eastAsia="宋体" w:hAnsiTheme="minorHAnsi" w:cs="Arial"/>
                <w:sz w:val="18"/>
                <w:szCs w:val="16"/>
                <w:lang w:val="en-US" w:eastAsia="zh-CN"/>
              </w:rPr>
              <w:t xml:space="preserve">), </w:t>
            </w:r>
            <w:r w:rsidR="00CB28C3">
              <w:rPr>
                <w:rFonts w:asciiTheme="minorHAnsi" w:eastAsia="宋体" w:hAnsiTheme="minorHAnsi" w:cs="Arial" w:hint="eastAsia"/>
                <w:sz w:val="18"/>
                <w:szCs w:val="16"/>
                <w:lang w:val="en-US" w:eastAsia="zh-CN"/>
              </w:rPr>
              <w:br/>
            </w:r>
            <w:proofErr w:type="spellStart"/>
            <w:r w:rsidRPr="00AA4EB9">
              <w:rPr>
                <w:rFonts w:asciiTheme="minorHAnsi" w:eastAsia="宋体" w:hAnsiTheme="minorHAnsi" w:cs="Arial"/>
                <w:b/>
                <w:sz w:val="18"/>
                <w:szCs w:val="16"/>
                <w:lang w:eastAsia="zh-CN"/>
              </w:rPr>
              <w:t>Async</w:t>
            </w:r>
            <w:proofErr w:type="spellEnd"/>
            <w:r w:rsidR="00CB28C3" w:rsidRPr="00AA4EB9">
              <w:rPr>
                <w:rFonts w:asciiTheme="minorHAnsi" w:eastAsia="宋体" w:hAnsiTheme="minorHAnsi" w:cs="Arial" w:hint="eastAsia"/>
                <w:b/>
                <w:sz w:val="18"/>
                <w:szCs w:val="16"/>
                <w:lang w:eastAsia="zh-CN"/>
              </w:rPr>
              <w:t>.</w:t>
            </w:r>
            <w:r w:rsidR="00CB28C3">
              <w:rPr>
                <w:rFonts w:asciiTheme="minorHAnsi" w:eastAsia="宋体" w:hAnsiTheme="minorHAnsi" w:cs="Arial" w:hint="eastAsia"/>
                <w:sz w:val="18"/>
                <w:szCs w:val="16"/>
                <w:lang w:eastAsia="zh-CN"/>
              </w:rPr>
              <w:t xml:space="preserve"> </w:t>
            </w:r>
            <w:r w:rsidRPr="006B0AEC">
              <w:rPr>
                <w:rFonts w:asciiTheme="minorHAnsi" w:eastAsia="宋体" w:hAnsiTheme="minorHAnsi" w:cs="Arial"/>
                <w:sz w:val="18"/>
                <w:szCs w:val="16"/>
                <w:lang w:val="en-US" w:eastAsia="zh-CN"/>
              </w:rPr>
              <w:t>(</w:t>
            </w:r>
            <w:r w:rsidR="00CB28C3" w:rsidRPr="00AA4EB9">
              <w:rPr>
                <w:rFonts w:asciiTheme="minorHAnsi" w:eastAsia="宋体" w:hAnsiTheme="minorHAnsi" w:cs="Arial" w:hint="eastAsia"/>
                <w:b/>
                <w:sz w:val="18"/>
                <w:szCs w:val="16"/>
                <w:lang w:val="en-US" w:eastAsia="zh-CN"/>
              </w:rPr>
              <w:t>O</w:t>
            </w:r>
            <w:r w:rsidRPr="00AA4EB9">
              <w:rPr>
                <w:rFonts w:asciiTheme="minorHAnsi" w:eastAsia="宋体" w:hAnsiTheme="minorHAnsi" w:cs="Arial"/>
                <w:b/>
                <w:sz w:val="18"/>
                <w:szCs w:val="16"/>
                <w:lang w:val="en-US" w:eastAsia="zh-CN"/>
              </w:rPr>
              <w:t>ptional</w:t>
            </w:r>
            <w:r w:rsidR="00CB28C3">
              <w:rPr>
                <w:rFonts w:asciiTheme="minorHAnsi" w:eastAsia="宋体" w:hAnsiTheme="minorHAnsi" w:cs="Arial" w:hint="eastAsia"/>
                <w:sz w:val="18"/>
                <w:szCs w:val="16"/>
                <w:lang w:val="en-US" w:eastAsia="zh-CN"/>
              </w:rPr>
              <w:t xml:space="preserve"> support</w:t>
            </w:r>
            <w:r w:rsidR="00F82CE9">
              <w:rPr>
                <w:rFonts w:asciiTheme="minorHAnsi" w:eastAsia="宋体" w:hAnsiTheme="minorHAnsi" w:cs="Arial" w:hint="eastAsia"/>
                <w:sz w:val="18"/>
                <w:szCs w:val="16"/>
                <w:lang w:val="en-US" w:eastAsia="zh-CN"/>
              </w:rPr>
              <w:t>ed</w:t>
            </w:r>
            <w:r w:rsidR="00CB28C3">
              <w:rPr>
                <w:rFonts w:asciiTheme="minorHAnsi" w:eastAsia="宋体" w:hAnsiTheme="minorHAnsi" w:cs="Arial" w:hint="eastAsia"/>
                <w:sz w:val="18"/>
                <w:szCs w:val="16"/>
                <w:lang w:val="en-US" w:eastAsia="zh-CN"/>
              </w:rPr>
              <w:t xml:space="preserve"> by some UEs, </w:t>
            </w:r>
            <w:r w:rsidR="00CB28C3">
              <w:rPr>
                <w:rFonts w:asciiTheme="minorHAnsi" w:eastAsia="宋体" w:hAnsiTheme="minorHAnsi" w:cs="Arial"/>
                <w:sz w:val="18"/>
                <w:szCs w:val="16"/>
                <w:lang w:val="en-US" w:eastAsia="zh-CN"/>
              </w:rPr>
              <w:br/>
            </w:r>
            <w:r w:rsidR="00CB28C3" w:rsidRPr="006B0AEC">
              <w:rPr>
                <w:rFonts w:asciiTheme="minorHAnsi" w:eastAsia="宋体" w:hAnsiTheme="minorHAnsi" w:cs="Arial"/>
                <w:sz w:val="18"/>
                <w:szCs w:val="16"/>
                <w:lang w:val="en-US" w:eastAsia="zh-CN"/>
              </w:rPr>
              <w:t>depends on UE capability</w:t>
            </w:r>
            <w:r w:rsidR="00AA4EB9">
              <w:rPr>
                <w:rFonts w:asciiTheme="minorHAnsi" w:eastAsia="宋体" w:hAnsiTheme="minorHAnsi" w:cs="Arial" w:hint="eastAsia"/>
                <w:sz w:val="18"/>
                <w:szCs w:val="16"/>
                <w:lang w:val="en-US" w:eastAsia="zh-CN"/>
              </w:rPr>
              <w:t xml:space="preserve"> IE </w:t>
            </w:r>
            <w:proofErr w:type="spellStart"/>
            <w:r w:rsidR="00AA4EB9" w:rsidRPr="00AA4EB9">
              <w:rPr>
                <w:rFonts w:asciiTheme="minorHAnsi" w:eastAsia="宋体" w:hAnsiTheme="minorHAnsi" w:cs="Arial"/>
                <w:i/>
                <w:sz w:val="18"/>
                <w:szCs w:val="16"/>
                <w:lang w:val="en-US" w:eastAsia="zh-CN"/>
              </w:rPr>
              <w:t>asyncIntraBandENDC</w:t>
            </w:r>
            <w:proofErr w:type="spellEnd"/>
            <w:r w:rsidRPr="006B0AEC">
              <w:rPr>
                <w:rFonts w:asciiTheme="minorHAnsi" w:eastAsia="宋体" w:hAnsiTheme="minorHAnsi" w:cs="Arial"/>
                <w:sz w:val="18"/>
                <w:szCs w:val="16"/>
                <w:lang w:val="en-US" w:eastAsia="zh-CN"/>
              </w:rPr>
              <w:t>)</w:t>
            </w:r>
            <w:r w:rsidR="00CB28C3">
              <w:rPr>
                <w:rFonts w:asciiTheme="minorHAnsi" w:eastAsia="宋体" w:hAnsiTheme="minorHAnsi" w:cs="Arial" w:hint="eastAsia"/>
                <w:sz w:val="18"/>
                <w:szCs w:val="16"/>
                <w:lang w:val="en-US" w:eastAsia="zh-CN"/>
              </w:rPr>
              <w:br/>
            </w:r>
            <w:r w:rsidRPr="006B0AEC">
              <w:rPr>
                <w:rFonts w:asciiTheme="minorHAnsi" w:eastAsia="宋体" w:hAnsiTheme="minorHAnsi" w:cs="Arial"/>
                <w:sz w:val="18"/>
                <w:szCs w:val="16"/>
                <w:lang w:eastAsia="zh-CN"/>
              </w:rPr>
              <w:br/>
            </w:r>
            <w:r w:rsidR="00AA4EB9">
              <w:rPr>
                <w:rFonts w:asciiTheme="minorHAnsi" w:eastAsia="宋体" w:hAnsiTheme="minorHAnsi" w:cs="Arial" w:hint="eastAsia"/>
                <w:sz w:val="18"/>
                <w:szCs w:val="16"/>
                <w:lang w:eastAsia="zh-CN"/>
              </w:rPr>
              <w:t xml:space="preserve">Note-1: </w:t>
            </w:r>
            <w:r w:rsidRPr="006B0AEC">
              <w:rPr>
                <w:rFonts w:asciiTheme="minorHAnsi" w:eastAsia="宋体" w:hAnsiTheme="minorHAnsi" w:cs="Arial"/>
                <w:sz w:val="18"/>
                <w:szCs w:val="16"/>
                <w:lang w:val="en-US" w:eastAsia="zh-CN"/>
              </w:rPr>
              <w:t>only support collocation for Rel-15</w:t>
            </w:r>
          </w:p>
        </w:tc>
        <w:tc>
          <w:tcPr>
            <w:tcW w:w="3437" w:type="dxa"/>
            <w:vAlign w:val="center"/>
            <w:hideMark/>
          </w:tcPr>
          <w:p w:rsidR="006B0AEC" w:rsidRPr="006B0AEC" w:rsidRDefault="006B0AEC" w:rsidP="00AA4EB9">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宋体" w:hAnsiTheme="minorHAnsi" w:cs="Arial"/>
                <w:sz w:val="18"/>
                <w:szCs w:val="16"/>
                <w:lang w:val="en-US" w:eastAsia="zh-CN"/>
              </w:rPr>
            </w:pPr>
            <w:r w:rsidRPr="00AA4EB9">
              <w:rPr>
                <w:rFonts w:asciiTheme="minorHAnsi" w:eastAsia="宋体" w:hAnsiTheme="minorHAnsi" w:cs="Arial"/>
                <w:b/>
                <w:sz w:val="18"/>
                <w:szCs w:val="16"/>
                <w:lang w:eastAsia="zh-CN"/>
              </w:rPr>
              <w:t>Sync</w:t>
            </w:r>
            <w:r w:rsidR="00CB28C3" w:rsidRPr="00AA4EB9">
              <w:rPr>
                <w:rFonts w:asciiTheme="minorHAnsi" w:eastAsia="宋体" w:hAnsiTheme="minorHAnsi" w:cs="Arial" w:hint="eastAsia"/>
                <w:b/>
                <w:sz w:val="18"/>
                <w:szCs w:val="16"/>
                <w:lang w:eastAsia="zh-CN"/>
              </w:rPr>
              <w:t>.</w:t>
            </w:r>
            <w:r w:rsidRPr="006B0AEC">
              <w:rPr>
                <w:rFonts w:asciiTheme="minorHAnsi" w:eastAsia="宋体" w:hAnsiTheme="minorHAnsi" w:cs="Arial"/>
                <w:sz w:val="18"/>
                <w:szCs w:val="16"/>
                <w:lang w:val="en-US" w:eastAsia="zh-CN"/>
              </w:rPr>
              <w:t xml:space="preserve"> (</w:t>
            </w:r>
            <w:r w:rsidR="00CB28C3">
              <w:rPr>
                <w:rFonts w:asciiTheme="minorHAnsi" w:eastAsia="宋体" w:hAnsiTheme="minorHAnsi" w:cs="Arial" w:hint="eastAsia"/>
                <w:sz w:val="18"/>
                <w:szCs w:val="16"/>
                <w:lang w:val="en-US" w:eastAsia="zh-CN"/>
              </w:rPr>
              <w:t xml:space="preserve">UE </w:t>
            </w:r>
            <w:r w:rsidRPr="006B0AEC">
              <w:rPr>
                <w:rFonts w:asciiTheme="minorHAnsi" w:eastAsia="宋体" w:hAnsiTheme="minorHAnsi" w:cs="Arial"/>
                <w:sz w:val="18"/>
                <w:szCs w:val="16"/>
                <w:lang w:val="en-US" w:eastAsia="zh-CN"/>
              </w:rPr>
              <w:t xml:space="preserve">only support Sync </w:t>
            </w:r>
            <w:r w:rsidR="00CB28C3">
              <w:rPr>
                <w:rFonts w:asciiTheme="minorHAnsi" w:eastAsia="宋体" w:hAnsiTheme="minorHAnsi" w:cs="Arial" w:hint="eastAsia"/>
                <w:sz w:val="18"/>
                <w:szCs w:val="16"/>
                <w:lang w:val="en-US" w:eastAsia="zh-CN"/>
              </w:rPr>
              <w:t xml:space="preserve">operation </w:t>
            </w:r>
            <w:r w:rsidRPr="006B0AEC">
              <w:rPr>
                <w:rFonts w:asciiTheme="minorHAnsi" w:eastAsia="宋体" w:hAnsiTheme="minorHAnsi" w:cs="Arial"/>
                <w:sz w:val="18"/>
                <w:szCs w:val="16"/>
                <w:lang w:val="en-US" w:eastAsia="zh-CN"/>
              </w:rPr>
              <w:t>for Rel-15)</w:t>
            </w:r>
            <w:r w:rsidR="00CB28C3">
              <w:rPr>
                <w:rFonts w:asciiTheme="minorHAnsi" w:eastAsia="宋体" w:hAnsiTheme="minorHAnsi" w:cs="Arial" w:hint="eastAsia"/>
                <w:sz w:val="18"/>
                <w:szCs w:val="16"/>
                <w:lang w:val="en-US" w:eastAsia="zh-CN"/>
              </w:rPr>
              <w:br/>
            </w:r>
            <w:r w:rsidR="00CB28C3">
              <w:rPr>
                <w:rFonts w:asciiTheme="minorHAnsi" w:eastAsia="宋体" w:hAnsiTheme="minorHAnsi" w:cs="Arial" w:hint="eastAsia"/>
                <w:sz w:val="18"/>
                <w:szCs w:val="16"/>
                <w:lang w:val="en-US" w:eastAsia="zh-CN"/>
              </w:rPr>
              <w:br/>
            </w:r>
            <w:r w:rsidR="00AA4EB9">
              <w:rPr>
                <w:rFonts w:asciiTheme="minorHAnsi" w:eastAsia="宋体" w:hAnsiTheme="minorHAnsi" w:cs="Arial" w:hint="eastAsia"/>
                <w:sz w:val="18"/>
                <w:szCs w:val="16"/>
                <w:lang w:val="en-US" w:eastAsia="zh-CN"/>
              </w:rPr>
              <w:t xml:space="preserve">Note-1: </w:t>
            </w:r>
            <w:r w:rsidRPr="006B0AEC">
              <w:rPr>
                <w:rFonts w:asciiTheme="minorHAnsi" w:eastAsia="宋体" w:hAnsiTheme="minorHAnsi" w:cs="Arial"/>
                <w:sz w:val="18"/>
                <w:szCs w:val="16"/>
                <w:lang w:val="en-US" w:eastAsia="zh-CN"/>
              </w:rPr>
              <w:t>only support collocation for Rel-15</w:t>
            </w:r>
          </w:p>
        </w:tc>
        <w:tc>
          <w:tcPr>
            <w:tcW w:w="3118" w:type="dxa"/>
            <w:vAlign w:val="center"/>
            <w:hideMark/>
          </w:tcPr>
          <w:p w:rsidR="006B0AEC" w:rsidRPr="006B0AEC" w:rsidRDefault="006B0AEC" w:rsidP="006B0AEC">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N.A.</w:t>
            </w:r>
          </w:p>
        </w:tc>
      </w:tr>
      <w:tr w:rsidR="006B0AEC" w:rsidRPr="006B0AEC" w:rsidTr="00AA4EB9">
        <w:tc>
          <w:tcPr>
            <w:cnfStyle w:val="001000000000" w:firstRow="0" w:lastRow="0" w:firstColumn="1" w:lastColumn="0" w:oddVBand="0" w:evenVBand="0" w:oddHBand="0" w:evenHBand="0" w:firstRowFirstColumn="0" w:firstRowLastColumn="0" w:lastRowFirstColumn="0" w:lastRowLastColumn="0"/>
            <w:tcW w:w="817" w:type="dxa"/>
            <w:vAlign w:val="center"/>
            <w:hideMark/>
          </w:tcPr>
          <w:p w:rsidR="006B0AEC" w:rsidRPr="006B0AEC" w:rsidRDefault="006B0AEC" w:rsidP="006B0AEC">
            <w:pPr>
              <w:spacing w:after="0"/>
              <w:jc w:val="center"/>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Inter-</w:t>
            </w:r>
            <w:r w:rsidR="00601B0C">
              <w:rPr>
                <w:rFonts w:asciiTheme="minorHAnsi" w:eastAsia="宋体" w:hAnsiTheme="minorHAnsi" w:cs="Arial" w:hint="eastAsia"/>
                <w:sz w:val="18"/>
                <w:szCs w:val="16"/>
                <w:lang w:eastAsia="zh-CN"/>
              </w:rPr>
              <w:br/>
            </w:r>
            <w:r w:rsidRPr="006B0AEC">
              <w:rPr>
                <w:rFonts w:asciiTheme="minorHAnsi" w:eastAsia="宋体" w:hAnsiTheme="minorHAnsi" w:cs="Arial"/>
                <w:sz w:val="18"/>
                <w:szCs w:val="16"/>
                <w:lang w:eastAsia="zh-CN"/>
              </w:rPr>
              <w:t>band</w:t>
            </w:r>
          </w:p>
        </w:tc>
        <w:tc>
          <w:tcPr>
            <w:tcW w:w="3402" w:type="dxa"/>
            <w:vAlign w:val="center"/>
            <w:hideMark/>
          </w:tcPr>
          <w:p w:rsidR="00F82CE9" w:rsidRDefault="006B0AEC" w:rsidP="006B0AEC">
            <w:pPr>
              <w:spacing w:after="0"/>
              <w:jc w:val="cente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val="en-US" w:eastAsia="zh-CN"/>
              </w:rPr>
            </w:pPr>
            <w:r w:rsidRPr="00AA4EB9">
              <w:rPr>
                <w:rFonts w:asciiTheme="minorHAnsi" w:eastAsia="宋体" w:hAnsiTheme="minorHAnsi" w:cs="Arial"/>
                <w:b/>
                <w:sz w:val="18"/>
                <w:szCs w:val="16"/>
                <w:lang w:val="en-US" w:eastAsia="zh-CN"/>
              </w:rPr>
              <w:t>Sync</w:t>
            </w:r>
            <w:r w:rsidR="00F82CE9" w:rsidRPr="00AA4EB9">
              <w:rPr>
                <w:rFonts w:asciiTheme="minorHAnsi" w:eastAsia="宋体" w:hAnsiTheme="minorHAnsi" w:cs="Arial" w:hint="eastAsia"/>
                <w:b/>
                <w:sz w:val="18"/>
                <w:szCs w:val="16"/>
                <w:lang w:val="en-US" w:eastAsia="zh-CN"/>
              </w:rPr>
              <w:t>.</w:t>
            </w:r>
            <w:r w:rsidR="00F82CE9">
              <w:rPr>
                <w:rFonts w:asciiTheme="minorHAnsi" w:eastAsia="宋体" w:hAnsiTheme="minorHAnsi" w:cs="Arial" w:hint="eastAsia"/>
                <w:sz w:val="18"/>
                <w:szCs w:val="16"/>
                <w:lang w:val="en-US" w:eastAsia="zh-CN"/>
              </w:rPr>
              <w:t xml:space="preserve"> </w:t>
            </w:r>
            <w:r w:rsidR="00F82CE9" w:rsidRPr="006B0AEC">
              <w:rPr>
                <w:rFonts w:asciiTheme="minorHAnsi" w:eastAsia="宋体" w:hAnsiTheme="minorHAnsi" w:cs="Arial"/>
                <w:sz w:val="18"/>
                <w:szCs w:val="16"/>
                <w:lang w:val="en-US" w:eastAsia="zh-CN"/>
              </w:rPr>
              <w:t>(</w:t>
            </w:r>
            <w:r w:rsidR="00F82CE9" w:rsidRPr="00AA4EB9">
              <w:rPr>
                <w:rFonts w:asciiTheme="minorHAnsi" w:eastAsia="宋体" w:hAnsiTheme="minorHAnsi" w:cs="Arial" w:hint="eastAsia"/>
                <w:b/>
                <w:sz w:val="18"/>
                <w:szCs w:val="16"/>
                <w:lang w:val="en-US" w:eastAsia="zh-CN"/>
              </w:rPr>
              <w:t>M</w:t>
            </w:r>
            <w:r w:rsidR="00F82CE9" w:rsidRPr="00AA4EB9">
              <w:rPr>
                <w:rFonts w:asciiTheme="minorHAnsi" w:eastAsia="宋体" w:hAnsiTheme="minorHAnsi" w:cs="Arial"/>
                <w:b/>
                <w:sz w:val="18"/>
                <w:szCs w:val="16"/>
                <w:lang w:val="en-US" w:eastAsia="zh-CN"/>
              </w:rPr>
              <w:t>andatory</w:t>
            </w:r>
            <w:r w:rsidR="00F82CE9">
              <w:rPr>
                <w:rFonts w:asciiTheme="minorHAnsi" w:eastAsia="宋体" w:hAnsiTheme="minorHAnsi" w:cs="Arial" w:hint="eastAsia"/>
                <w:sz w:val="18"/>
                <w:szCs w:val="16"/>
                <w:lang w:val="en-US" w:eastAsia="zh-CN"/>
              </w:rPr>
              <w:t xml:space="preserve"> support by all UEs</w:t>
            </w:r>
            <w:r w:rsidR="00F82CE9" w:rsidRPr="006B0AEC">
              <w:rPr>
                <w:rFonts w:asciiTheme="minorHAnsi" w:eastAsia="宋体" w:hAnsiTheme="minorHAnsi" w:cs="Arial"/>
                <w:sz w:val="18"/>
                <w:szCs w:val="16"/>
                <w:lang w:val="en-US" w:eastAsia="zh-CN"/>
              </w:rPr>
              <w:t>),</w:t>
            </w:r>
          </w:p>
          <w:p w:rsidR="006B0AEC" w:rsidRPr="006B0AEC" w:rsidRDefault="006B0AEC" w:rsidP="006B0AEC">
            <w:pPr>
              <w:spacing w:after="0"/>
              <w:jc w:val="cente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val="en-US" w:eastAsia="zh-CN"/>
              </w:rPr>
            </w:pPr>
            <w:proofErr w:type="spellStart"/>
            <w:r w:rsidRPr="00AA4EB9">
              <w:rPr>
                <w:rFonts w:asciiTheme="minorHAnsi" w:eastAsia="宋体" w:hAnsiTheme="minorHAnsi" w:cs="Arial"/>
                <w:b/>
                <w:sz w:val="18"/>
                <w:szCs w:val="16"/>
                <w:lang w:eastAsia="zh-CN"/>
              </w:rPr>
              <w:t>Async</w:t>
            </w:r>
            <w:proofErr w:type="spellEnd"/>
            <w:r w:rsidR="00F82CE9" w:rsidRPr="00AA4EB9">
              <w:rPr>
                <w:rFonts w:asciiTheme="minorHAnsi" w:eastAsia="宋体" w:hAnsiTheme="minorHAnsi" w:cs="Arial" w:hint="eastAsia"/>
                <w:b/>
                <w:sz w:val="18"/>
                <w:szCs w:val="16"/>
                <w:lang w:eastAsia="zh-CN"/>
              </w:rPr>
              <w:t>.</w:t>
            </w:r>
            <w:r w:rsidRPr="006B0AEC">
              <w:rPr>
                <w:rFonts w:asciiTheme="minorHAnsi" w:eastAsia="宋体" w:hAnsiTheme="minorHAnsi" w:cs="Arial"/>
                <w:sz w:val="18"/>
                <w:szCs w:val="16"/>
                <w:lang w:val="en-US" w:eastAsia="zh-CN"/>
              </w:rPr>
              <w:t xml:space="preserve"> </w:t>
            </w:r>
            <w:r w:rsidR="00F82CE9" w:rsidRPr="006B0AEC">
              <w:rPr>
                <w:rFonts w:asciiTheme="minorHAnsi" w:eastAsia="宋体" w:hAnsiTheme="minorHAnsi" w:cs="Arial"/>
                <w:sz w:val="18"/>
                <w:szCs w:val="16"/>
                <w:lang w:val="en-US" w:eastAsia="zh-CN"/>
              </w:rPr>
              <w:t>(</w:t>
            </w:r>
            <w:r w:rsidR="00F82CE9" w:rsidRPr="00AA4EB9">
              <w:rPr>
                <w:rFonts w:asciiTheme="minorHAnsi" w:eastAsia="宋体" w:hAnsiTheme="minorHAnsi" w:cs="Arial" w:hint="eastAsia"/>
                <w:b/>
                <w:sz w:val="18"/>
                <w:szCs w:val="16"/>
                <w:lang w:val="en-US" w:eastAsia="zh-CN"/>
              </w:rPr>
              <w:t>M</w:t>
            </w:r>
            <w:r w:rsidR="00F82CE9" w:rsidRPr="00AA4EB9">
              <w:rPr>
                <w:rFonts w:asciiTheme="minorHAnsi" w:eastAsia="宋体" w:hAnsiTheme="minorHAnsi" w:cs="Arial"/>
                <w:b/>
                <w:sz w:val="18"/>
                <w:szCs w:val="16"/>
                <w:lang w:val="en-US" w:eastAsia="zh-CN"/>
              </w:rPr>
              <w:t>andatory</w:t>
            </w:r>
            <w:r w:rsidR="00F82CE9">
              <w:rPr>
                <w:rFonts w:asciiTheme="minorHAnsi" w:eastAsia="宋体" w:hAnsiTheme="minorHAnsi" w:cs="Arial" w:hint="eastAsia"/>
                <w:sz w:val="18"/>
                <w:szCs w:val="16"/>
                <w:lang w:val="en-US" w:eastAsia="zh-CN"/>
              </w:rPr>
              <w:t xml:space="preserve"> support by all UEs</w:t>
            </w:r>
            <w:r w:rsidR="00F82CE9" w:rsidRPr="006B0AEC">
              <w:rPr>
                <w:rFonts w:asciiTheme="minorHAnsi" w:eastAsia="宋体" w:hAnsiTheme="minorHAnsi" w:cs="Arial"/>
                <w:sz w:val="18"/>
                <w:szCs w:val="16"/>
                <w:lang w:val="en-US" w:eastAsia="zh-CN"/>
              </w:rPr>
              <w:t>)</w:t>
            </w:r>
          </w:p>
        </w:tc>
        <w:tc>
          <w:tcPr>
            <w:tcW w:w="3437" w:type="dxa"/>
            <w:vAlign w:val="center"/>
            <w:hideMark/>
          </w:tcPr>
          <w:p w:rsidR="00F82CE9" w:rsidRPr="00700FA4" w:rsidRDefault="00F82CE9" w:rsidP="00F82CE9">
            <w:pPr>
              <w:spacing w:after="0"/>
              <w:jc w:val="cente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Arial"/>
                <w:sz w:val="18"/>
                <w:szCs w:val="16"/>
                <w:highlight w:val="yellow"/>
                <w:lang w:val="en-US" w:eastAsia="zh-CN"/>
              </w:rPr>
            </w:pPr>
            <w:r w:rsidRPr="00AA4EB9">
              <w:rPr>
                <w:rFonts w:asciiTheme="minorHAnsi" w:eastAsia="宋体" w:hAnsiTheme="minorHAnsi" w:cs="Arial"/>
                <w:b/>
                <w:sz w:val="18"/>
                <w:szCs w:val="16"/>
                <w:highlight w:val="yellow"/>
                <w:lang w:val="en-US" w:eastAsia="zh-CN"/>
              </w:rPr>
              <w:t>Sync</w:t>
            </w:r>
            <w:r w:rsidRPr="00AA4EB9">
              <w:rPr>
                <w:rFonts w:asciiTheme="minorHAnsi" w:eastAsia="宋体" w:hAnsiTheme="minorHAnsi" w:cs="Arial" w:hint="eastAsia"/>
                <w:b/>
                <w:sz w:val="18"/>
                <w:szCs w:val="16"/>
                <w:highlight w:val="yellow"/>
                <w:lang w:val="en-US" w:eastAsia="zh-CN"/>
              </w:rPr>
              <w:t>.</w:t>
            </w:r>
            <w:r w:rsidRPr="00700FA4">
              <w:rPr>
                <w:rFonts w:asciiTheme="minorHAnsi" w:eastAsia="宋体" w:hAnsiTheme="minorHAnsi" w:cs="Arial" w:hint="eastAsia"/>
                <w:sz w:val="18"/>
                <w:szCs w:val="16"/>
                <w:highlight w:val="yellow"/>
                <w:lang w:val="en-US" w:eastAsia="zh-CN"/>
              </w:rPr>
              <w:t xml:space="preserve"> </w:t>
            </w:r>
            <w:r w:rsidRPr="00700FA4">
              <w:rPr>
                <w:rFonts w:asciiTheme="minorHAnsi" w:eastAsia="宋体" w:hAnsiTheme="minorHAnsi" w:cs="Arial"/>
                <w:sz w:val="18"/>
                <w:szCs w:val="16"/>
                <w:highlight w:val="yellow"/>
                <w:lang w:val="en-US" w:eastAsia="zh-CN"/>
              </w:rPr>
              <w:t>(</w:t>
            </w:r>
            <w:r w:rsidRPr="00AA4EB9">
              <w:rPr>
                <w:rFonts w:asciiTheme="minorHAnsi" w:eastAsia="宋体" w:hAnsiTheme="minorHAnsi" w:cs="Arial" w:hint="eastAsia"/>
                <w:b/>
                <w:sz w:val="18"/>
                <w:szCs w:val="16"/>
                <w:highlight w:val="yellow"/>
                <w:lang w:val="en-US" w:eastAsia="zh-CN"/>
              </w:rPr>
              <w:t>M</w:t>
            </w:r>
            <w:r w:rsidRPr="00AA4EB9">
              <w:rPr>
                <w:rFonts w:asciiTheme="minorHAnsi" w:eastAsia="宋体" w:hAnsiTheme="minorHAnsi" w:cs="Arial"/>
                <w:b/>
                <w:sz w:val="18"/>
                <w:szCs w:val="16"/>
                <w:highlight w:val="yellow"/>
                <w:lang w:val="en-US" w:eastAsia="zh-CN"/>
              </w:rPr>
              <w:t>andatory</w:t>
            </w:r>
            <w:r w:rsidRPr="00700FA4">
              <w:rPr>
                <w:rFonts w:asciiTheme="minorHAnsi" w:eastAsia="宋体" w:hAnsiTheme="minorHAnsi" w:cs="Arial" w:hint="eastAsia"/>
                <w:sz w:val="18"/>
                <w:szCs w:val="16"/>
                <w:highlight w:val="yellow"/>
                <w:lang w:val="en-US" w:eastAsia="zh-CN"/>
              </w:rPr>
              <w:t xml:space="preserve"> support by all UEs</w:t>
            </w:r>
            <w:r w:rsidRPr="00700FA4">
              <w:rPr>
                <w:rFonts w:asciiTheme="minorHAnsi" w:eastAsia="宋体" w:hAnsiTheme="minorHAnsi" w:cs="Arial"/>
                <w:sz w:val="18"/>
                <w:szCs w:val="16"/>
                <w:highlight w:val="yellow"/>
                <w:lang w:val="en-US" w:eastAsia="zh-CN"/>
              </w:rPr>
              <w:t>),</w:t>
            </w:r>
          </w:p>
          <w:p w:rsidR="006B0AEC" w:rsidRPr="006B0AEC" w:rsidRDefault="00F82CE9" w:rsidP="00F82CE9">
            <w:pPr>
              <w:spacing w:after="0"/>
              <w:jc w:val="cente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val="en-US" w:eastAsia="zh-CN"/>
              </w:rPr>
            </w:pPr>
            <w:proofErr w:type="spellStart"/>
            <w:r w:rsidRPr="00AA4EB9">
              <w:rPr>
                <w:rFonts w:asciiTheme="minorHAnsi" w:eastAsia="宋体" w:hAnsiTheme="minorHAnsi" w:cs="Arial"/>
                <w:b/>
                <w:sz w:val="18"/>
                <w:szCs w:val="16"/>
                <w:highlight w:val="yellow"/>
                <w:lang w:eastAsia="zh-CN"/>
              </w:rPr>
              <w:t>Async</w:t>
            </w:r>
            <w:proofErr w:type="spellEnd"/>
            <w:r w:rsidRPr="00AA4EB9">
              <w:rPr>
                <w:rFonts w:asciiTheme="minorHAnsi" w:eastAsia="宋体" w:hAnsiTheme="minorHAnsi" w:cs="Arial" w:hint="eastAsia"/>
                <w:b/>
                <w:sz w:val="18"/>
                <w:szCs w:val="16"/>
                <w:highlight w:val="yellow"/>
                <w:lang w:eastAsia="zh-CN"/>
              </w:rPr>
              <w:t>.</w:t>
            </w:r>
            <w:r w:rsidRPr="00700FA4">
              <w:rPr>
                <w:rFonts w:asciiTheme="minorHAnsi" w:eastAsia="宋体" w:hAnsiTheme="minorHAnsi" w:cs="Arial"/>
                <w:sz w:val="18"/>
                <w:szCs w:val="16"/>
                <w:highlight w:val="yellow"/>
                <w:lang w:val="en-US" w:eastAsia="zh-CN"/>
              </w:rPr>
              <w:t xml:space="preserve"> (</w:t>
            </w:r>
            <w:r w:rsidRPr="00AA4EB9">
              <w:rPr>
                <w:rFonts w:asciiTheme="minorHAnsi" w:eastAsia="宋体" w:hAnsiTheme="minorHAnsi" w:cs="Arial" w:hint="eastAsia"/>
                <w:b/>
                <w:sz w:val="18"/>
                <w:szCs w:val="16"/>
                <w:highlight w:val="yellow"/>
                <w:lang w:val="en-US" w:eastAsia="zh-CN"/>
              </w:rPr>
              <w:t>M</w:t>
            </w:r>
            <w:r w:rsidRPr="00AA4EB9">
              <w:rPr>
                <w:rFonts w:asciiTheme="minorHAnsi" w:eastAsia="宋体" w:hAnsiTheme="minorHAnsi" w:cs="Arial"/>
                <w:b/>
                <w:sz w:val="18"/>
                <w:szCs w:val="16"/>
                <w:highlight w:val="yellow"/>
                <w:lang w:val="en-US" w:eastAsia="zh-CN"/>
              </w:rPr>
              <w:t>andatory</w:t>
            </w:r>
            <w:r w:rsidRPr="00700FA4">
              <w:rPr>
                <w:rFonts w:asciiTheme="minorHAnsi" w:eastAsia="宋体" w:hAnsiTheme="minorHAnsi" w:cs="Arial" w:hint="eastAsia"/>
                <w:sz w:val="18"/>
                <w:szCs w:val="16"/>
                <w:highlight w:val="yellow"/>
                <w:lang w:val="en-US" w:eastAsia="zh-CN"/>
              </w:rPr>
              <w:t xml:space="preserve"> support by all UEs</w:t>
            </w:r>
            <w:r w:rsidRPr="00700FA4">
              <w:rPr>
                <w:rFonts w:asciiTheme="minorHAnsi" w:eastAsia="宋体" w:hAnsiTheme="minorHAnsi" w:cs="Arial"/>
                <w:sz w:val="18"/>
                <w:szCs w:val="16"/>
                <w:highlight w:val="yellow"/>
                <w:lang w:val="en-US" w:eastAsia="zh-CN"/>
              </w:rPr>
              <w:t>)</w:t>
            </w:r>
            <w:r>
              <w:rPr>
                <w:rFonts w:asciiTheme="minorHAnsi" w:eastAsia="宋体" w:hAnsiTheme="minorHAnsi" w:cs="Arial" w:hint="eastAsia"/>
                <w:sz w:val="18"/>
                <w:szCs w:val="16"/>
                <w:lang w:val="en-US" w:eastAsia="zh-CN"/>
              </w:rPr>
              <w:br/>
            </w:r>
            <w:r w:rsidR="006B0AEC" w:rsidRPr="006B0AEC">
              <w:rPr>
                <w:rFonts w:asciiTheme="minorHAnsi" w:eastAsia="宋体" w:hAnsiTheme="minorHAnsi" w:cs="Arial"/>
                <w:sz w:val="18"/>
                <w:szCs w:val="16"/>
                <w:lang w:val="en-US" w:eastAsia="zh-CN"/>
              </w:rPr>
              <w:br/>
              <w:t>(</w:t>
            </w:r>
            <w:r w:rsidR="00CE2FAC">
              <w:rPr>
                <w:rFonts w:asciiTheme="minorHAnsi" w:eastAsia="宋体" w:hAnsiTheme="minorHAnsi" w:cs="Arial" w:hint="eastAsia"/>
                <w:sz w:val="18"/>
                <w:szCs w:val="16"/>
                <w:lang w:val="en-US" w:eastAsia="zh-CN"/>
              </w:rPr>
              <w:t xml:space="preserve">Additionally, </w:t>
            </w:r>
            <w:r w:rsidR="00AA4EB9" w:rsidRPr="00AA4EB9">
              <w:rPr>
                <w:rFonts w:asciiTheme="minorHAnsi" w:eastAsia="宋体" w:hAnsiTheme="minorHAnsi" w:cs="Arial"/>
                <w:sz w:val="18"/>
                <w:szCs w:val="16"/>
                <w:lang w:val="en-US" w:eastAsia="zh-CN"/>
              </w:rPr>
              <w:t xml:space="preserve">Simultaneous TX and RX depends on UE capability RRC IE </w:t>
            </w:r>
            <w:proofErr w:type="spellStart"/>
            <w:r w:rsidR="00AA4EB9" w:rsidRPr="00806DE1">
              <w:rPr>
                <w:rFonts w:asciiTheme="minorHAnsi" w:eastAsia="宋体" w:hAnsiTheme="minorHAnsi" w:cs="Arial"/>
                <w:i/>
                <w:sz w:val="18"/>
                <w:szCs w:val="16"/>
                <w:lang w:val="en-US" w:eastAsia="zh-CN"/>
              </w:rPr>
              <w:t>simultaneousRxTxInterBandENDC</w:t>
            </w:r>
            <w:proofErr w:type="spellEnd"/>
            <w:r w:rsidR="006B0AEC" w:rsidRPr="006B0AEC">
              <w:rPr>
                <w:rFonts w:asciiTheme="minorHAnsi" w:eastAsia="宋体" w:hAnsiTheme="minorHAnsi" w:cs="Arial"/>
                <w:sz w:val="18"/>
                <w:szCs w:val="16"/>
                <w:lang w:val="en-US" w:eastAsia="zh-CN"/>
              </w:rPr>
              <w:t>)</w:t>
            </w:r>
          </w:p>
        </w:tc>
        <w:tc>
          <w:tcPr>
            <w:tcW w:w="3118" w:type="dxa"/>
            <w:vAlign w:val="center"/>
            <w:hideMark/>
          </w:tcPr>
          <w:p w:rsidR="00F82CE9" w:rsidRPr="00700FA4" w:rsidRDefault="00F82CE9" w:rsidP="00F82CE9">
            <w:pPr>
              <w:spacing w:after="0"/>
              <w:jc w:val="cente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Arial"/>
                <w:sz w:val="18"/>
                <w:szCs w:val="16"/>
                <w:highlight w:val="yellow"/>
                <w:lang w:val="en-US" w:eastAsia="zh-CN"/>
              </w:rPr>
            </w:pPr>
            <w:r w:rsidRPr="00AA4EB9">
              <w:rPr>
                <w:rFonts w:asciiTheme="minorHAnsi" w:eastAsia="宋体" w:hAnsiTheme="minorHAnsi" w:cs="Arial"/>
                <w:b/>
                <w:sz w:val="18"/>
                <w:szCs w:val="16"/>
                <w:highlight w:val="yellow"/>
                <w:lang w:val="en-US" w:eastAsia="zh-CN"/>
              </w:rPr>
              <w:t>Sync</w:t>
            </w:r>
            <w:r w:rsidRPr="00AA4EB9">
              <w:rPr>
                <w:rFonts w:asciiTheme="minorHAnsi" w:eastAsia="宋体" w:hAnsiTheme="minorHAnsi" w:cs="Arial" w:hint="eastAsia"/>
                <w:b/>
                <w:sz w:val="18"/>
                <w:szCs w:val="16"/>
                <w:highlight w:val="yellow"/>
                <w:lang w:val="en-US" w:eastAsia="zh-CN"/>
              </w:rPr>
              <w:t>.</w:t>
            </w:r>
            <w:r w:rsidRPr="00700FA4">
              <w:rPr>
                <w:rFonts w:asciiTheme="minorHAnsi" w:eastAsia="宋体" w:hAnsiTheme="minorHAnsi" w:cs="Arial" w:hint="eastAsia"/>
                <w:sz w:val="18"/>
                <w:szCs w:val="16"/>
                <w:highlight w:val="yellow"/>
                <w:lang w:val="en-US" w:eastAsia="zh-CN"/>
              </w:rPr>
              <w:t xml:space="preserve"> </w:t>
            </w:r>
            <w:r w:rsidRPr="00700FA4">
              <w:rPr>
                <w:rFonts w:asciiTheme="minorHAnsi" w:eastAsia="宋体" w:hAnsiTheme="minorHAnsi" w:cs="Arial"/>
                <w:sz w:val="18"/>
                <w:szCs w:val="16"/>
                <w:highlight w:val="yellow"/>
                <w:lang w:val="en-US" w:eastAsia="zh-CN"/>
              </w:rPr>
              <w:t>(</w:t>
            </w:r>
            <w:r w:rsidRPr="00AA4EB9">
              <w:rPr>
                <w:rFonts w:asciiTheme="minorHAnsi" w:eastAsia="宋体" w:hAnsiTheme="minorHAnsi" w:cs="Arial" w:hint="eastAsia"/>
                <w:b/>
                <w:sz w:val="18"/>
                <w:szCs w:val="16"/>
                <w:highlight w:val="yellow"/>
                <w:lang w:val="en-US" w:eastAsia="zh-CN"/>
              </w:rPr>
              <w:t>M</w:t>
            </w:r>
            <w:r w:rsidRPr="00AA4EB9">
              <w:rPr>
                <w:rFonts w:asciiTheme="minorHAnsi" w:eastAsia="宋体" w:hAnsiTheme="minorHAnsi" w:cs="Arial"/>
                <w:b/>
                <w:sz w:val="18"/>
                <w:szCs w:val="16"/>
                <w:highlight w:val="yellow"/>
                <w:lang w:val="en-US" w:eastAsia="zh-CN"/>
              </w:rPr>
              <w:t>andatory</w:t>
            </w:r>
            <w:r w:rsidRPr="00700FA4">
              <w:rPr>
                <w:rFonts w:asciiTheme="minorHAnsi" w:eastAsia="宋体" w:hAnsiTheme="minorHAnsi" w:cs="Arial" w:hint="eastAsia"/>
                <w:sz w:val="18"/>
                <w:szCs w:val="16"/>
                <w:highlight w:val="yellow"/>
                <w:lang w:val="en-US" w:eastAsia="zh-CN"/>
              </w:rPr>
              <w:t xml:space="preserve"> support by all UEs</w:t>
            </w:r>
            <w:r w:rsidRPr="00700FA4">
              <w:rPr>
                <w:rFonts w:asciiTheme="minorHAnsi" w:eastAsia="宋体" w:hAnsiTheme="minorHAnsi" w:cs="Arial"/>
                <w:sz w:val="18"/>
                <w:szCs w:val="16"/>
                <w:highlight w:val="yellow"/>
                <w:lang w:val="en-US" w:eastAsia="zh-CN"/>
              </w:rPr>
              <w:t>),</w:t>
            </w:r>
          </w:p>
          <w:p w:rsidR="006B0AEC" w:rsidRPr="006B0AEC" w:rsidRDefault="00F82CE9" w:rsidP="00601B0C">
            <w:pPr>
              <w:spacing w:after="0"/>
              <w:jc w:val="cente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val="en-US" w:eastAsia="zh-CN"/>
              </w:rPr>
            </w:pPr>
            <w:proofErr w:type="spellStart"/>
            <w:r w:rsidRPr="00AA4EB9">
              <w:rPr>
                <w:rFonts w:asciiTheme="minorHAnsi" w:eastAsia="宋体" w:hAnsiTheme="minorHAnsi" w:cs="Arial"/>
                <w:b/>
                <w:sz w:val="18"/>
                <w:szCs w:val="16"/>
                <w:highlight w:val="yellow"/>
                <w:lang w:eastAsia="zh-CN"/>
              </w:rPr>
              <w:t>Async</w:t>
            </w:r>
            <w:proofErr w:type="spellEnd"/>
            <w:r w:rsidRPr="00AA4EB9">
              <w:rPr>
                <w:rFonts w:asciiTheme="minorHAnsi" w:eastAsia="宋体" w:hAnsiTheme="minorHAnsi" w:cs="Arial" w:hint="eastAsia"/>
                <w:b/>
                <w:sz w:val="18"/>
                <w:szCs w:val="16"/>
                <w:highlight w:val="yellow"/>
                <w:lang w:eastAsia="zh-CN"/>
              </w:rPr>
              <w:t>.</w:t>
            </w:r>
            <w:r w:rsidRPr="00700FA4">
              <w:rPr>
                <w:rFonts w:asciiTheme="minorHAnsi" w:eastAsia="宋体" w:hAnsiTheme="minorHAnsi" w:cs="Arial"/>
                <w:sz w:val="18"/>
                <w:szCs w:val="16"/>
                <w:highlight w:val="yellow"/>
                <w:lang w:val="en-US" w:eastAsia="zh-CN"/>
              </w:rPr>
              <w:t xml:space="preserve"> (</w:t>
            </w:r>
            <w:r w:rsidRPr="00AA4EB9">
              <w:rPr>
                <w:rFonts w:asciiTheme="minorHAnsi" w:eastAsia="宋体" w:hAnsiTheme="minorHAnsi" w:cs="Arial" w:hint="eastAsia"/>
                <w:b/>
                <w:sz w:val="18"/>
                <w:szCs w:val="16"/>
                <w:highlight w:val="yellow"/>
                <w:lang w:val="en-US" w:eastAsia="zh-CN"/>
              </w:rPr>
              <w:t>M</w:t>
            </w:r>
            <w:r w:rsidRPr="00AA4EB9">
              <w:rPr>
                <w:rFonts w:asciiTheme="minorHAnsi" w:eastAsia="宋体" w:hAnsiTheme="minorHAnsi" w:cs="Arial"/>
                <w:b/>
                <w:sz w:val="18"/>
                <w:szCs w:val="16"/>
                <w:highlight w:val="yellow"/>
                <w:lang w:val="en-US" w:eastAsia="zh-CN"/>
              </w:rPr>
              <w:t>andatory</w:t>
            </w:r>
            <w:r w:rsidRPr="00700FA4">
              <w:rPr>
                <w:rFonts w:asciiTheme="minorHAnsi" w:eastAsia="宋体" w:hAnsiTheme="minorHAnsi" w:cs="Arial" w:hint="eastAsia"/>
                <w:sz w:val="18"/>
                <w:szCs w:val="16"/>
                <w:highlight w:val="yellow"/>
                <w:lang w:val="en-US" w:eastAsia="zh-CN"/>
              </w:rPr>
              <w:t xml:space="preserve"> support by all UEs</w:t>
            </w:r>
            <w:r w:rsidRPr="00700FA4">
              <w:rPr>
                <w:rFonts w:asciiTheme="minorHAnsi" w:eastAsia="宋体" w:hAnsiTheme="minorHAnsi" w:cs="Arial"/>
                <w:sz w:val="18"/>
                <w:szCs w:val="16"/>
                <w:highlight w:val="yellow"/>
                <w:lang w:val="en-US" w:eastAsia="zh-CN"/>
              </w:rPr>
              <w:t>)</w:t>
            </w:r>
            <w:r>
              <w:rPr>
                <w:rFonts w:asciiTheme="minorHAnsi" w:eastAsia="宋体" w:hAnsiTheme="minorHAnsi" w:cs="Arial" w:hint="eastAsia"/>
                <w:sz w:val="18"/>
                <w:szCs w:val="16"/>
                <w:lang w:val="en-US" w:eastAsia="zh-CN"/>
              </w:rPr>
              <w:br/>
            </w:r>
            <w:r w:rsidR="006B0AEC" w:rsidRPr="006B0AEC">
              <w:rPr>
                <w:rFonts w:asciiTheme="minorHAnsi" w:eastAsia="宋体" w:hAnsiTheme="minorHAnsi" w:cs="Arial"/>
                <w:sz w:val="18"/>
                <w:szCs w:val="16"/>
                <w:lang w:val="en-US" w:eastAsia="zh-CN"/>
              </w:rPr>
              <w:br/>
              <w:t>(</w:t>
            </w:r>
            <w:r w:rsidR="00601B0C">
              <w:rPr>
                <w:rFonts w:asciiTheme="minorHAnsi" w:eastAsia="宋体" w:hAnsiTheme="minorHAnsi" w:cs="Arial" w:hint="eastAsia"/>
                <w:sz w:val="18"/>
                <w:szCs w:val="16"/>
                <w:lang w:val="en-US" w:eastAsia="zh-CN"/>
              </w:rPr>
              <w:t xml:space="preserve">Additionally, </w:t>
            </w:r>
            <w:r w:rsidR="00AA4EB9" w:rsidRPr="00AA4EB9">
              <w:rPr>
                <w:rFonts w:asciiTheme="minorHAnsi" w:eastAsia="宋体" w:hAnsiTheme="minorHAnsi" w:cs="Arial"/>
                <w:sz w:val="18"/>
                <w:szCs w:val="16"/>
                <w:lang w:val="en-US" w:eastAsia="zh-CN"/>
              </w:rPr>
              <w:t xml:space="preserve">Simultaneous TX and RX depends on UE capability RRC IE </w:t>
            </w:r>
            <w:proofErr w:type="spellStart"/>
            <w:r w:rsidR="00AA4EB9" w:rsidRPr="00806DE1">
              <w:rPr>
                <w:rFonts w:asciiTheme="minorHAnsi" w:eastAsia="宋体" w:hAnsiTheme="minorHAnsi" w:cs="Arial"/>
                <w:i/>
                <w:sz w:val="18"/>
                <w:szCs w:val="16"/>
                <w:lang w:val="en-US" w:eastAsia="zh-CN"/>
              </w:rPr>
              <w:t>simultaneousRxTxInterBandENDC</w:t>
            </w:r>
            <w:proofErr w:type="spellEnd"/>
            <w:r w:rsidR="006B0AEC" w:rsidRPr="006B0AEC">
              <w:rPr>
                <w:rFonts w:asciiTheme="minorHAnsi" w:eastAsia="宋体" w:hAnsiTheme="minorHAnsi" w:cs="Arial"/>
                <w:sz w:val="18"/>
                <w:szCs w:val="16"/>
                <w:lang w:val="en-US" w:eastAsia="zh-CN"/>
              </w:rPr>
              <w:t>)</w:t>
            </w:r>
          </w:p>
        </w:tc>
      </w:tr>
    </w:tbl>
    <w:p w:rsidR="00E86B43" w:rsidRDefault="00E86B43" w:rsidP="00F82CE9">
      <w:pPr>
        <w:spacing w:afterLines="50" w:after="120"/>
        <w:jc w:val="both"/>
        <w:rPr>
          <w:rFonts w:ascii="Calibri" w:eastAsia="宋体" w:hAnsi="Calibri" w:cs="Arial"/>
          <w:lang w:val="en-US" w:eastAsia="zh-CN"/>
        </w:rPr>
      </w:pPr>
    </w:p>
    <w:p w:rsidR="00F82CE9" w:rsidRDefault="00F82CE9" w:rsidP="00F82CE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With the above </w:t>
      </w:r>
      <w:r w:rsidR="00D513E7">
        <w:rPr>
          <w:rFonts w:ascii="Calibri" w:eastAsia="宋体" w:hAnsi="Calibri" w:cs="Arial" w:hint="eastAsia"/>
          <w:lang w:val="en-US" w:eastAsia="zh-CN"/>
        </w:rPr>
        <w:t xml:space="preserve">understanding into account, RAN4 has reached the agreement for UE feature list [5] and ask RAN2 to consider </w:t>
      </w:r>
      <w:r w:rsidR="00D513E7">
        <w:rPr>
          <w:rFonts w:ascii="Calibri" w:eastAsia="宋体" w:hAnsi="Calibri" w:cs="Arial"/>
          <w:lang w:val="en-US" w:eastAsia="zh-CN"/>
        </w:rPr>
        <w:t>using</w:t>
      </w:r>
      <w:r w:rsidR="00D513E7">
        <w:rPr>
          <w:rFonts w:ascii="Calibri" w:eastAsia="宋体" w:hAnsi="Calibri" w:cs="Arial" w:hint="eastAsia"/>
          <w:lang w:val="en-US" w:eastAsia="zh-CN"/>
        </w:rPr>
        <w:t xml:space="preserve"> this feature list for UE capability definition,</w:t>
      </w:r>
      <w:r w:rsidR="00700FA4">
        <w:rPr>
          <w:rFonts w:ascii="Calibri" w:eastAsia="宋体" w:hAnsi="Calibri" w:cs="Arial" w:hint="eastAsia"/>
          <w:lang w:val="en-US" w:eastAsia="zh-CN"/>
        </w:rPr>
        <w:t xml:space="preserve"> for which we</w:t>
      </w:r>
      <w:r w:rsidR="00D513E7">
        <w:rPr>
          <w:rFonts w:ascii="Calibri" w:eastAsia="宋体" w:hAnsi="Calibri" w:cs="Arial" w:hint="eastAsia"/>
          <w:lang w:val="en-US" w:eastAsia="zh-CN"/>
        </w:rPr>
        <w:t xml:space="preserve"> captured as below: </w:t>
      </w:r>
    </w:p>
    <w:p w:rsidR="00CE2FAC" w:rsidRPr="00CE2FAC" w:rsidRDefault="00CE2FAC" w:rsidP="00CE2FAC">
      <w:pPr>
        <w:spacing w:afterLines="50" w:after="120"/>
        <w:jc w:val="center"/>
        <w:rPr>
          <w:rFonts w:ascii="Calibri" w:eastAsia="宋体" w:hAnsi="Calibri" w:cs="Arial"/>
          <w:b/>
          <w:lang w:val="en-US" w:eastAsia="zh-CN"/>
        </w:rPr>
      </w:pPr>
      <w:proofErr w:type="gramStart"/>
      <w:r w:rsidRPr="00AD098F">
        <w:rPr>
          <w:rFonts w:ascii="Calibri" w:eastAsia="宋体" w:hAnsi="Calibri" w:cs="Arial" w:hint="eastAsia"/>
          <w:b/>
          <w:lang w:val="en-US" w:eastAsia="zh-CN"/>
        </w:rPr>
        <w:t xml:space="preserve">Table </w:t>
      </w:r>
      <w:r>
        <w:rPr>
          <w:rFonts w:ascii="Calibri" w:eastAsia="宋体" w:hAnsi="Calibri" w:cs="Arial" w:hint="eastAsia"/>
          <w:b/>
          <w:lang w:val="en-US" w:eastAsia="zh-CN"/>
        </w:rPr>
        <w:t>2</w:t>
      </w:r>
      <w:r w:rsidRPr="00AD098F">
        <w:rPr>
          <w:rFonts w:ascii="Calibri" w:eastAsia="宋体" w:hAnsi="Calibri" w:cs="Arial" w:hint="eastAsia"/>
          <w:b/>
          <w:lang w:val="en-US" w:eastAsia="zh-CN"/>
        </w:rPr>
        <w:t>.</w:t>
      </w:r>
      <w:proofErr w:type="gramEnd"/>
      <w:r w:rsidRPr="00AD098F">
        <w:rPr>
          <w:rFonts w:ascii="Calibri" w:eastAsia="宋体" w:hAnsi="Calibri" w:cs="Arial" w:hint="eastAsia"/>
          <w:b/>
          <w:lang w:val="en-US" w:eastAsia="zh-CN"/>
        </w:rPr>
        <w:t xml:space="preserve"> </w:t>
      </w:r>
      <w:r>
        <w:rPr>
          <w:rFonts w:ascii="Calibri" w:eastAsia="宋体" w:hAnsi="Calibri" w:cs="Arial" w:hint="eastAsia"/>
          <w:b/>
          <w:lang w:val="en-US" w:eastAsia="zh-CN"/>
        </w:rPr>
        <w:t>Related Features from RAN4 Approved UE Feature List [5]</w:t>
      </w:r>
    </w:p>
    <w:tbl>
      <w:tblPr>
        <w:tblW w:w="5649" w:type="pct"/>
        <w:jc w:val="center"/>
        <w:tblInd w:w="-2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0"/>
        <w:gridCol w:w="1138"/>
        <w:gridCol w:w="1278"/>
        <w:gridCol w:w="566"/>
        <w:gridCol w:w="850"/>
        <w:gridCol w:w="1155"/>
        <w:gridCol w:w="679"/>
        <w:gridCol w:w="708"/>
        <w:gridCol w:w="710"/>
        <w:gridCol w:w="451"/>
        <w:gridCol w:w="1540"/>
        <w:gridCol w:w="443"/>
        <w:gridCol w:w="565"/>
        <w:gridCol w:w="493"/>
      </w:tblGrid>
      <w:tr w:rsidR="00601B0C" w:rsidRPr="00D513E7" w:rsidTr="00601B0C">
        <w:trPr>
          <w:trHeight w:val="20"/>
          <w:jc w:val="center"/>
        </w:trPr>
        <w:tc>
          <w:tcPr>
            <w:tcW w:w="173" w:type="pct"/>
            <w:shd w:val="clear" w:color="000000" w:fill="99CCFF"/>
            <w:vAlign w:val="center"/>
            <w:hideMark/>
          </w:tcPr>
          <w:p w:rsidR="00D513E7" w:rsidRPr="00D513E7" w:rsidRDefault="00D513E7" w:rsidP="00CE2FAC">
            <w:pPr>
              <w:tabs>
                <w:tab w:val="left" w:pos="402"/>
              </w:tabs>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w:t>
            </w:r>
          </w:p>
        </w:tc>
        <w:tc>
          <w:tcPr>
            <w:tcW w:w="519" w:type="pct"/>
            <w:shd w:val="clear" w:color="000000" w:fill="99CCFF"/>
            <w:vAlign w:val="center"/>
            <w:hideMark/>
          </w:tcPr>
          <w:p w:rsidR="00D513E7" w:rsidRPr="00D513E7" w:rsidRDefault="00D513E7" w:rsidP="00CE2FAC">
            <w:pPr>
              <w:tabs>
                <w:tab w:val="left" w:pos="402"/>
              </w:tabs>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Feature group</w:t>
            </w:r>
          </w:p>
        </w:tc>
        <w:tc>
          <w:tcPr>
            <w:tcW w:w="583" w:type="pct"/>
            <w:shd w:val="clear" w:color="000000" w:fill="99CCFF"/>
            <w:vAlign w:val="center"/>
            <w:hideMark/>
          </w:tcPr>
          <w:p w:rsidR="00D513E7" w:rsidRPr="00D513E7" w:rsidRDefault="00D513E7" w:rsidP="00CE2FAC">
            <w:pPr>
              <w:tabs>
                <w:tab w:val="left" w:pos="402"/>
              </w:tabs>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Components</w:t>
            </w:r>
          </w:p>
        </w:tc>
        <w:tc>
          <w:tcPr>
            <w:tcW w:w="258" w:type="pct"/>
            <w:shd w:val="clear" w:color="000000" w:fill="99CCFF"/>
            <w:vAlign w:val="center"/>
            <w:hideMark/>
          </w:tcPr>
          <w:p w:rsidR="00D513E7" w:rsidRPr="00D513E7" w:rsidRDefault="00D513E7" w:rsidP="00CE2FAC">
            <w:pPr>
              <w:tabs>
                <w:tab w:val="left" w:pos="402"/>
              </w:tabs>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Prerequisite feature groups</w:t>
            </w:r>
          </w:p>
        </w:tc>
        <w:tc>
          <w:tcPr>
            <w:tcW w:w="388" w:type="pct"/>
            <w:shd w:val="clear" w:color="000000" w:fill="99CCFF"/>
            <w:vAlign w:val="center"/>
            <w:hideMark/>
          </w:tcPr>
          <w:p w:rsidR="00D513E7" w:rsidRPr="00D513E7" w:rsidRDefault="00D513E7" w:rsidP="00CE2FAC">
            <w:pPr>
              <w:tabs>
                <w:tab w:val="left" w:pos="402"/>
              </w:tabs>
              <w:adjustRightInd w:val="0"/>
              <w:snapToGrid w:val="0"/>
              <w:spacing w:after="100" w:afterAutospacing="1"/>
              <w:jc w:val="center"/>
              <w:rPr>
                <w:rFonts w:ascii="Arial" w:eastAsiaTheme="minorEastAsia" w:hAnsi="Arial" w:cs="Arial"/>
                <w:color w:val="000000" w:themeColor="text1"/>
                <w:sz w:val="13"/>
                <w:szCs w:val="16"/>
                <w:lang w:eastAsia="zh-CN"/>
              </w:rPr>
            </w:pPr>
            <w:r w:rsidRPr="00D513E7">
              <w:rPr>
                <w:rFonts w:ascii="Arial" w:eastAsia="MS PGothic" w:hAnsi="Arial" w:cs="Arial"/>
                <w:color w:val="000000" w:themeColor="text1"/>
                <w:sz w:val="13"/>
                <w:szCs w:val="16"/>
              </w:rPr>
              <w:t xml:space="preserve">Need for </w:t>
            </w:r>
            <w:proofErr w:type="spellStart"/>
            <w:r w:rsidRPr="00D513E7">
              <w:rPr>
                <w:rFonts w:ascii="Arial" w:eastAsia="MS PGothic" w:hAnsi="Arial" w:cs="Arial"/>
                <w:color w:val="000000" w:themeColor="text1"/>
                <w:sz w:val="13"/>
                <w:szCs w:val="16"/>
              </w:rPr>
              <w:t>gNB</w:t>
            </w:r>
            <w:proofErr w:type="spellEnd"/>
            <w:r w:rsidRPr="00D513E7">
              <w:rPr>
                <w:rFonts w:ascii="Arial" w:eastAsia="MS PGothic" w:hAnsi="Arial" w:cs="Arial"/>
                <w:color w:val="000000" w:themeColor="text1"/>
                <w:sz w:val="13"/>
                <w:szCs w:val="16"/>
              </w:rPr>
              <w:t xml:space="preserve"> to know whether the</w:t>
            </w:r>
            <w:r w:rsidRPr="00D513E7">
              <w:rPr>
                <w:rFonts w:ascii="Arial" w:eastAsia="MS PGothic" w:hAnsi="Arial" w:cs="Arial"/>
                <w:color w:val="000000" w:themeColor="text1"/>
                <w:sz w:val="13"/>
                <w:szCs w:val="16"/>
              </w:rPr>
              <w:br/>
              <w:t>feature is supported by the UE</w:t>
            </w:r>
          </w:p>
        </w:tc>
        <w:tc>
          <w:tcPr>
            <w:tcW w:w="527" w:type="pct"/>
            <w:shd w:val="clear" w:color="000000" w:fill="99CCFF"/>
            <w:vAlign w:val="center"/>
            <w:hideMark/>
          </w:tcPr>
          <w:p w:rsidR="00D513E7" w:rsidRPr="00D513E7" w:rsidRDefault="00D513E7" w:rsidP="00CE2FAC">
            <w:pPr>
              <w:tabs>
                <w:tab w:val="left" w:pos="402"/>
              </w:tabs>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Consequences if the feature</w:t>
            </w:r>
            <w:r w:rsidRPr="00D513E7">
              <w:rPr>
                <w:rFonts w:ascii="Arial" w:eastAsia="MS PGothic" w:hAnsi="Arial" w:cs="Arial"/>
                <w:color w:val="000000" w:themeColor="text1"/>
                <w:sz w:val="13"/>
                <w:szCs w:val="16"/>
              </w:rPr>
              <w:br/>
              <w:t xml:space="preserve"> is not supported by the UE</w:t>
            </w:r>
          </w:p>
        </w:tc>
        <w:tc>
          <w:tcPr>
            <w:tcW w:w="310" w:type="pct"/>
            <w:shd w:val="clear" w:color="000000" w:fill="99CCFF"/>
            <w:vAlign w:val="center"/>
            <w:hideMark/>
          </w:tcPr>
          <w:p w:rsidR="00D513E7" w:rsidRPr="00D513E7" w:rsidRDefault="00601B0C" w:rsidP="00CE2FAC">
            <w:pPr>
              <w:tabs>
                <w:tab w:val="left" w:pos="402"/>
              </w:tabs>
              <w:adjustRightInd w:val="0"/>
              <w:snapToGrid w:val="0"/>
              <w:spacing w:after="100" w:afterAutospacing="1"/>
              <w:jc w:val="center"/>
              <w:rPr>
                <w:rFonts w:ascii="Arial" w:eastAsia="MS PGothic" w:hAnsi="Arial" w:cs="Arial"/>
                <w:color w:val="000000" w:themeColor="text1"/>
                <w:sz w:val="13"/>
                <w:szCs w:val="16"/>
              </w:rPr>
            </w:pPr>
            <w:r>
              <w:rPr>
                <w:rFonts w:ascii="Arial" w:eastAsia="MS PGothic" w:hAnsi="Arial" w:cs="Arial"/>
                <w:color w:val="000000" w:themeColor="text1"/>
                <w:sz w:val="13"/>
                <w:szCs w:val="16"/>
              </w:rPr>
              <w:t>Type (See R4-17121</w:t>
            </w:r>
            <w:r w:rsidR="00D513E7" w:rsidRPr="00D513E7">
              <w:rPr>
                <w:rFonts w:ascii="Arial" w:eastAsia="MS PGothic" w:hAnsi="Arial" w:cs="Arial"/>
                <w:color w:val="000000" w:themeColor="text1"/>
                <w:sz w:val="13"/>
                <w:szCs w:val="16"/>
              </w:rPr>
              <w:t>19)</w:t>
            </w:r>
          </w:p>
        </w:tc>
        <w:tc>
          <w:tcPr>
            <w:tcW w:w="323" w:type="pct"/>
            <w:shd w:val="clear" w:color="000000" w:fill="A6A6A6"/>
            <w:vAlign w:val="center"/>
            <w:hideMark/>
          </w:tcPr>
          <w:p w:rsidR="00D513E7" w:rsidRPr="00D513E7" w:rsidRDefault="00D513E7" w:rsidP="00CE2FAC">
            <w:pPr>
              <w:tabs>
                <w:tab w:val="left" w:pos="402"/>
              </w:tabs>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Need of FDD/TDD differentiation</w:t>
            </w:r>
          </w:p>
        </w:tc>
        <w:tc>
          <w:tcPr>
            <w:tcW w:w="324" w:type="pct"/>
            <w:shd w:val="clear" w:color="000000" w:fill="A6A6A6"/>
            <w:vAlign w:val="center"/>
            <w:hideMark/>
          </w:tcPr>
          <w:p w:rsidR="00D513E7" w:rsidRPr="00D513E7" w:rsidRDefault="00D513E7" w:rsidP="00CE2FAC">
            <w:pPr>
              <w:tabs>
                <w:tab w:val="left" w:pos="402"/>
              </w:tabs>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Need of FR1/FR2 differentiation</w:t>
            </w:r>
          </w:p>
        </w:tc>
        <w:tc>
          <w:tcPr>
            <w:tcW w:w="206" w:type="pct"/>
            <w:shd w:val="clear" w:color="000000" w:fill="99CCFF"/>
            <w:vAlign w:val="center"/>
            <w:hideMark/>
          </w:tcPr>
          <w:p w:rsidR="00D513E7" w:rsidRPr="00D513E7" w:rsidRDefault="00D513E7" w:rsidP="00CE2FAC">
            <w:pPr>
              <w:tabs>
                <w:tab w:val="left" w:pos="402"/>
              </w:tabs>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RAN5 implication</w:t>
            </w:r>
          </w:p>
        </w:tc>
        <w:tc>
          <w:tcPr>
            <w:tcW w:w="703" w:type="pct"/>
            <w:shd w:val="clear" w:color="000000" w:fill="99CCFF"/>
            <w:vAlign w:val="center"/>
            <w:hideMark/>
          </w:tcPr>
          <w:p w:rsidR="00D513E7" w:rsidRPr="00D513E7" w:rsidRDefault="00D513E7" w:rsidP="00CE2FAC">
            <w:pPr>
              <w:tabs>
                <w:tab w:val="left" w:pos="402"/>
              </w:tabs>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Remarks</w:t>
            </w:r>
          </w:p>
        </w:tc>
        <w:tc>
          <w:tcPr>
            <w:tcW w:w="202" w:type="pct"/>
            <w:shd w:val="clear" w:color="000000" w:fill="99CCFF"/>
            <w:vAlign w:val="center"/>
            <w:hideMark/>
          </w:tcPr>
          <w:p w:rsidR="00D513E7" w:rsidRPr="00D513E7" w:rsidRDefault="00D513E7" w:rsidP="00CE2FAC">
            <w:pPr>
              <w:tabs>
                <w:tab w:val="left" w:pos="402"/>
              </w:tabs>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Responsible WG</w:t>
            </w:r>
          </w:p>
        </w:tc>
        <w:tc>
          <w:tcPr>
            <w:tcW w:w="258" w:type="pct"/>
            <w:shd w:val="clear" w:color="000000" w:fill="FF00FF"/>
            <w:vAlign w:val="center"/>
            <w:hideMark/>
          </w:tcPr>
          <w:p w:rsidR="00D513E7" w:rsidRPr="00D513E7" w:rsidRDefault="00D513E7" w:rsidP="00CE2FAC">
            <w:pPr>
              <w:tabs>
                <w:tab w:val="left" w:pos="402"/>
              </w:tabs>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Recommendation for TSG-RAN</w:t>
            </w:r>
          </w:p>
        </w:tc>
        <w:tc>
          <w:tcPr>
            <w:tcW w:w="225" w:type="pct"/>
            <w:shd w:val="clear" w:color="000000" w:fill="A6A6A6"/>
            <w:vAlign w:val="center"/>
            <w:hideMark/>
          </w:tcPr>
          <w:p w:rsidR="00D513E7" w:rsidRPr="00D513E7" w:rsidRDefault="00D513E7" w:rsidP="00CE2FAC">
            <w:pPr>
              <w:tabs>
                <w:tab w:val="left" w:pos="402"/>
              </w:tabs>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TSG-RAN decision</w:t>
            </w:r>
          </w:p>
        </w:tc>
      </w:tr>
      <w:tr w:rsidR="00601B0C" w:rsidRPr="00D513E7" w:rsidTr="00601B0C">
        <w:trPr>
          <w:trHeight w:val="1237"/>
          <w:jc w:val="center"/>
        </w:trPr>
        <w:tc>
          <w:tcPr>
            <w:tcW w:w="173" w:type="pct"/>
            <w:shd w:val="clear" w:color="auto" w:fill="auto"/>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2-4</w:t>
            </w:r>
          </w:p>
        </w:tc>
        <w:tc>
          <w:tcPr>
            <w:tcW w:w="519" w:type="pct"/>
            <w:shd w:val="clear" w:color="auto" w:fill="auto"/>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lang w:val="fr-FR"/>
              </w:rPr>
            </w:pPr>
            <w:r w:rsidRPr="00D513E7">
              <w:rPr>
                <w:rFonts w:ascii="Arial" w:eastAsia="MS PGothic" w:hAnsi="Arial" w:cs="Arial"/>
                <w:color w:val="000000" w:themeColor="text1"/>
                <w:sz w:val="13"/>
                <w:szCs w:val="16"/>
              </w:rPr>
              <w:t>Simultaneous reception and transmission for inter-band EN-DC (TDD-TDD or TDD-FDD)</w:t>
            </w:r>
          </w:p>
        </w:tc>
        <w:tc>
          <w:tcPr>
            <w:tcW w:w="583" w:type="pct"/>
            <w:shd w:val="clear" w:color="auto" w:fill="auto"/>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1) Simultaneous reception and transmission for inter-band EN-DC (TDD-TDD or TDD-FDD)</w:t>
            </w:r>
          </w:p>
        </w:tc>
        <w:tc>
          <w:tcPr>
            <w:tcW w:w="258" w:type="pct"/>
            <w:shd w:val="clear" w:color="auto" w:fill="auto"/>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rPr>
            </w:pPr>
          </w:p>
        </w:tc>
        <w:tc>
          <w:tcPr>
            <w:tcW w:w="388" w:type="pct"/>
            <w:shd w:val="clear" w:color="auto" w:fill="auto"/>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Yes</w:t>
            </w:r>
          </w:p>
        </w:tc>
        <w:tc>
          <w:tcPr>
            <w:tcW w:w="527" w:type="pct"/>
            <w:shd w:val="clear" w:color="auto" w:fill="auto"/>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UE does not support simultaneous reception and transmission for inter-band EN-DC (TDD-TDD or TDD-FDD)</w:t>
            </w:r>
          </w:p>
        </w:tc>
        <w:tc>
          <w:tcPr>
            <w:tcW w:w="310" w:type="pct"/>
            <w:shd w:val="clear" w:color="auto" w:fill="auto"/>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Type 3 (Per band combination)</w:t>
            </w:r>
          </w:p>
        </w:tc>
        <w:tc>
          <w:tcPr>
            <w:tcW w:w="323" w:type="pct"/>
            <w:shd w:val="clear" w:color="auto" w:fill="auto"/>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No Need</w:t>
            </w:r>
          </w:p>
        </w:tc>
        <w:tc>
          <w:tcPr>
            <w:tcW w:w="324" w:type="pct"/>
            <w:shd w:val="clear" w:color="auto" w:fill="auto"/>
            <w:noWrap/>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No Need</w:t>
            </w:r>
          </w:p>
        </w:tc>
        <w:tc>
          <w:tcPr>
            <w:tcW w:w="206" w:type="pct"/>
            <w:shd w:val="clear" w:color="auto" w:fill="auto"/>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rPr>
            </w:pPr>
          </w:p>
        </w:tc>
        <w:tc>
          <w:tcPr>
            <w:tcW w:w="703" w:type="pct"/>
            <w:shd w:val="clear" w:color="auto" w:fill="auto"/>
            <w:vAlign w:val="center"/>
          </w:tcPr>
          <w:p w:rsidR="00D513E7" w:rsidRPr="00D513E7" w:rsidRDefault="00D513E7" w:rsidP="00CE2FAC">
            <w:pPr>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Further discuss in RAN4 86bis whether to mandate this feature</w:t>
            </w:r>
          </w:p>
          <w:p w:rsidR="00D513E7" w:rsidRPr="00D513E7" w:rsidRDefault="00D513E7" w:rsidP="00CE2FAC">
            <w:pPr>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Whether to mandating this feature in certain band combinations will be FFS.</w:t>
            </w:r>
          </w:p>
        </w:tc>
        <w:tc>
          <w:tcPr>
            <w:tcW w:w="202" w:type="pct"/>
            <w:shd w:val="clear" w:color="auto" w:fill="auto"/>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RAN4</w:t>
            </w:r>
          </w:p>
        </w:tc>
        <w:tc>
          <w:tcPr>
            <w:tcW w:w="258" w:type="pct"/>
            <w:shd w:val="clear" w:color="auto" w:fill="auto"/>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TBD</w:t>
            </w:r>
          </w:p>
        </w:tc>
        <w:tc>
          <w:tcPr>
            <w:tcW w:w="225" w:type="pct"/>
            <w:shd w:val="clear" w:color="auto" w:fill="auto"/>
            <w:noWrap/>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rPr>
            </w:pPr>
          </w:p>
        </w:tc>
      </w:tr>
      <w:tr w:rsidR="00601B0C" w:rsidRPr="00D513E7" w:rsidTr="00601B0C">
        <w:trPr>
          <w:trHeight w:val="20"/>
          <w:jc w:val="center"/>
        </w:trPr>
        <w:tc>
          <w:tcPr>
            <w:tcW w:w="173" w:type="pct"/>
            <w:shd w:val="clear" w:color="auto" w:fill="auto"/>
            <w:vAlign w:val="center"/>
          </w:tcPr>
          <w:p w:rsidR="00D513E7" w:rsidRPr="00CE2FAC" w:rsidRDefault="00D513E7" w:rsidP="00CE2FAC">
            <w:pPr>
              <w:adjustRightInd w:val="0"/>
              <w:snapToGrid w:val="0"/>
              <w:spacing w:after="100" w:afterAutospacing="1"/>
              <w:jc w:val="center"/>
              <w:rPr>
                <w:rFonts w:ascii="Arial" w:eastAsiaTheme="minorEastAsia" w:hAnsi="Arial" w:cs="Arial"/>
                <w:color w:val="000000" w:themeColor="text1"/>
                <w:sz w:val="13"/>
                <w:szCs w:val="16"/>
                <w:lang w:eastAsia="zh-CN"/>
              </w:rPr>
            </w:pPr>
            <w:r w:rsidRPr="00D513E7">
              <w:rPr>
                <w:rFonts w:ascii="Arial" w:eastAsia="MS PGothic" w:hAnsi="Arial" w:cs="Arial" w:hint="eastAsia"/>
                <w:color w:val="000000" w:themeColor="text1"/>
                <w:sz w:val="13"/>
                <w:szCs w:val="16"/>
              </w:rPr>
              <w:t>2</w:t>
            </w:r>
            <w:r w:rsidRPr="00D513E7">
              <w:rPr>
                <w:rFonts w:ascii="Arial" w:eastAsia="MS PGothic" w:hAnsi="Arial" w:cs="Arial"/>
                <w:color w:val="000000" w:themeColor="text1"/>
                <w:sz w:val="13"/>
                <w:szCs w:val="16"/>
              </w:rPr>
              <w:t>-6</w:t>
            </w:r>
          </w:p>
        </w:tc>
        <w:tc>
          <w:tcPr>
            <w:tcW w:w="519" w:type="pct"/>
            <w:shd w:val="clear" w:color="auto" w:fill="auto"/>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lang w:val="fr-FR"/>
              </w:rPr>
            </w:pPr>
            <w:r w:rsidRPr="00700FA4">
              <w:rPr>
                <w:rFonts w:ascii="Arial" w:eastAsia="MS PGothic" w:hAnsi="Arial" w:cs="Arial"/>
                <w:color w:val="000000" w:themeColor="text1"/>
                <w:sz w:val="13"/>
                <w:szCs w:val="16"/>
                <w:highlight w:val="yellow"/>
              </w:rPr>
              <w:t>Asynchronous FDD-FDD intra-band EN-DC DC</w:t>
            </w:r>
          </w:p>
        </w:tc>
        <w:tc>
          <w:tcPr>
            <w:tcW w:w="583" w:type="pct"/>
            <w:shd w:val="clear" w:color="auto" w:fill="auto"/>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Asynchronous FDD-FDD intra-band EN-DC</w:t>
            </w:r>
          </w:p>
        </w:tc>
        <w:tc>
          <w:tcPr>
            <w:tcW w:w="258" w:type="pct"/>
            <w:shd w:val="clear" w:color="auto" w:fill="auto"/>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rPr>
            </w:pPr>
          </w:p>
        </w:tc>
        <w:tc>
          <w:tcPr>
            <w:tcW w:w="388" w:type="pct"/>
            <w:shd w:val="clear" w:color="auto" w:fill="auto"/>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hint="eastAsia"/>
                <w:color w:val="000000" w:themeColor="text1"/>
                <w:sz w:val="13"/>
                <w:szCs w:val="16"/>
              </w:rPr>
              <w:t>Y</w:t>
            </w:r>
            <w:r w:rsidRPr="00D513E7">
              <w:rPr>
                <w:rFonts w:ascii="Arial" w:eastAsia="MS PGothic" w:hAnsi="Arial" w:cs="Arial"/>
                <w:color w:val="000000" w:themeColor="text1"/>
                <w:sz w:val="13"/>
                <w:szCs w:val="16"/>
              </w:rPr>
              <w:t>es</w:t>
            </w:r>
          </w:p>
        </w:tc>
        <w:tc>
          <w:tcPr>
            <w:tcW w:w="527" w:type="pct"/>
            <w:shd w:val="clear" w:color="auto" w:fill="auto"/>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hint="eastAsia"/>
                <w:color w:val="000000" w:themeColor="text1"/>
                <w:sz w:val="13"/>
                <w:szCs w:val="16"/>
              </w:rPr>
              <w:t>U</w:t>
            </w:r>
            <w:r w:rsidRPr="00D513E7">
              <w:rPr>
                <w:rFonts w:ascii="Arial" w:eastAsia="MS PGothic" w:hAnsi="Arial" w:cs="Arial"/>
                <w:color w:val="000000" w:themeColor="text1"/>
                <w:sz w:val="13"/>
                <w:szCs w:val="16"/>
              </w:rPr>
              <w:t>E does not support asynchronous FDD-FDD intra-band EN-DC</w:t>
            </w:r>
          </w:p>
        </w:tc>
        <w:tc>
          <w:tcPr>
            <w:tcW w:w="310" w:type="pct"/>
            <w:shd w:val="clear" w:color="auto" w:fill="auto"/>
            <w:vAlign w:val="center"/>
          </w:tcPr>
          <w:p w:rsidR="00D513E7" w:rsidRPr="00D513E7" w:rsidRDefault="00D513E7" w:rsidP="00CE2FAC">
            <w:pPr>
              <w:adjustRightInd w:val="0"/>
              <w:snapToGrid w:val="0"/>
              <w:spacing w:after="100" w:afterAutospacing="1"/>
              <w:jc w:val="center"/>
              <w:rPr>
                <w:rFonts w:ascii="Arial" w:eastAsia="MS PGothic" w:hAnsi="Arial" w:cs="Arial"/>
                <w:strike/>
                <w:color w:val="000000" w:themeColor="text1"/>
                <w:sz w:val="13"/>
                <w:szCs w:val="16"/>
              </w:rPr>
            </w:pPr>
            <w:r w:rsidRPr="00D513E7">
              <w:rPr>
                <w:rFonts w:ascii="Arial" w:eastAsia="MS PGothic" w:hAnsi="Arial" w:cs="Arial"/>
                <w:color w:val="000000" w:themeColor="text1"/>
                <w:sz w:val="13"/>
                <w:szCs w:val="16"/>
              </w:rPr>
              <w:t>Type 3 (Per band combination)</w:t>
            </w:r>
          </w:p>
        </w:tc>
        <w:tc>
          <w:tcPr>
            <w:tcW w:w="323" w:type="pct"/>
            <w:shd w:val="clear" w:color="auto" w:fill="auto"/>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Applicable only to FDD</w:t>
            </w:r>
          </w:p>
        </w:tc>
        <w:tc>
          <w:tcPr>
            <w:tcW w:w="324" w:type="pct"/>
            <w:shd w:val="clear" w:color="auto" w:fill="auto"/>
            <w:noWrap/>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color w:val="000000" w:themeColor="text1"/>
                <w:sz w:val="13"/>
                <w:szCs w:val="16"/>
              </w:rPr>
              <w:t>Applicable only to FR1</w:t>
            </w:r>
          </w:p>
        </w:tc>
        <w:tc>
          <w:tcPr>
            <w:tcW w:w="206" w:type="pct"/>
            <w:shd w:val="clear" w:color="auto" w:fill="auto"/>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rPr>
            </w:pPr>
          </w:p>
        </w:tc>
        <w:tc>
          <w:tcPr>
            <w:tcW w:w="703" w:type="pct"/>
            <w:shd w:val="clear" w:color="auto" w:fill="auto"/>
            <w:vAlign w:val="center"/>
          </w:tcPr>
          <w:p w:rsidR="00D513E7" w:rsidRPr="00D513E7" w:rsidRDefault="00D513E7" w:rsidP="00CE2FAC">
            <w:pPr>
              <w:snapToGrid w:val="0"/>
              <w:spacing w:after="100" w:afterAutospacing="1"/>
              <w:jc w:val="center"/>
              <w:rPr>
                <w:rFonts w:ascii="Arial" w:eastAsia="MS PGothic" w:hAnsi="Arial" w:cs="Arial"/>
                <w:strike/>
                <w:color w:val="000000" w:themeColor="text1"/>
                <w:sz w:val="13"/>
                <w:szCs w:val="16"/>
              </w:rPr>
            </w:pPr>
          </w:p>
        </w:tc>
        <w:tc>
          <w:tcPr>
            <w:tcW w:w="202" w:type="pct"/>
            <w:shd w:val="clear" w:color="auto" w:fill="auto"/>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hint="eastAsia"/>
                <w:color w:val="000000" w:themeColor="text1"/>
                <w:sz w:val="13"/>
                <w:szCs w:val="16"/>
              </w:rPr>
              <w:t>R</w:t>
            </w:r>
            <w:r w:rsidRPr="00D513E7">
              <w:rPr>
                <w:rFonts w:ascii="Arial" w:eastAsia="MS PGothic" w:hAnsi="Arial" w:cs="Arial"/>
                <w:color w:val="000000" w:themeColor="text1"/>
                <w:sz w:val="13"/>
                <w:szCs w:val="16"/>
              </w:rPr>
              <w:t>AN4</w:t>
            </w:r>
          </w:p>
        </w:tc>
        <w:tc>
          <w:tcPr>
            <w:tcW w:w="258" w:type="pct"/>
            <w:shd w:val="clear" w:color="auto" w:fill="auto"/>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rPr>
            </w:pPr>
            <w:r w:rsidRPr="00D513E7">
              <w:rPr>
                <w:rFonts w:ascii="Arial" w:eastAsia="MS PGothic" w:hAnsi="Arial" w:cs="Arial" w:hint="eastAsia"/>
                <w:color w:val="000000" w:themeColor="text1"/>
                <w:sz w:val="13"/>
                <w:szCs w:val="16"/>
              </w:rPr>
              <w:t>O</w:t>
            </w:r>
            <w:r w:rsidRPr="00D513E7">
              <w:rPr>
                <w:rFonts w:ascii="Arial" w:eastAsia="MS PGothic" w:hAnsi="Arial" w:cs="Arial"/>
                <w:color w:val="000000" w:themeColor="text1"/>
                <w:sz w:val="13"/>
                <w:szCs w:val="16"/>
              </w:rPr>
              <w:t>ptional</w:t>
            </w:r>
          </w:p>
        </w:tc>
        <w:tc>
          <w:tcPr>
            <w:tcW w:w="225" w:type="pct"/>
            <w:shd w:val="clear" w:color="auto" w:fill="auto"/>
            <w:noWrap/>
            <w:vAlign w:val="center"/>
          </w:tcPr>
          <w:p w:rsidR="00D513E7" w:rsidRPr="00D513E7" w:rsidRDefault="00D513E7" w:rsidP="00CE2FAC">
            <w:pPr>
              <w:adjustRightInd w:val="0"/>
              <w:snapToGrid w:val="0"/>
              <w:spacing w:after="100" w:afterAutospacing="1"/>
              <w:jc w:val="center"/>
              <w:rPr>
                <w:rFonts w:ascii="Arial" w:eastAsia="MS PGothic" w:hAnsi="Arial" w:cs="Arial"/>
                <w:color w:val="000000" w:themeColor="text1"/>
                <w:sz w:val="13"/>
                <w:szCs w:val="16"/>
              </w:rPr>
            </w:pPr>
          </w:p>
        </w:tc>
      </w:tr>
    </w:tbl>
    <w:p w:rsidR="00CA3480" w:rsidRDefault="00CA3480" w:rsidP="00CA3480">
      <w:pPr>
        <w:spacing w:afterLines="50" w:after="120"/>
        <w:jc w:val="both"/>
        <w:rPr>
          <w:rFonts w:ascii="Calibri" w:eastAsia="宋体" w:hAnsi="Calibri" w:cs="Arial"/>
          <w:lang w:val="en-US" w:eastAsia="zh-CN"/>
        </w:rPr>
      </w:pPr>
      <w:r>
        <w:rPr>
          <w:rFonts w:ascii="Calibri" w:eastAsia="宋体" w:hAnsi="Calibri" w:cs="Arial"/>
          <w:lang w:val="en-US" w:eastAsia="zh-CN"/>
        </w:rPr>
        <w:t>A</w:t>
      </w:r>
      <w:r>
        <w:rPr>
          <w:rFonts w:ascii="Calibri" w:eastAsia="宋体" w:hAnsi="Calibri" w:cs="Arial" w:hint="eastAsia"/>
          <w:lang w:val="en-US" w:eastAsia="zh-CN"/>
        </w:rPr>
        <w:t xml:space="preserve">nd </w:t>
      </w:r>
      <w:r w:rsidR="00700FA4">
        <w:rPr>
          <w:rFonts w:ascii="Calibri" w:eastAsia="宋体" w:hAnsi="Calibri" w:cs="Arial" w:hint="eastAsia"/>
          <w:lang w:val="en-US" w:eastAsia="zh-CN"/>
        </w:rPr>
        <w:t xml:space="preserve">accordingly RAN4 define the capability signaling, for which we captured as below </w:t>
      </w:r>
      <w:r>
        <w:rPr>
          <w:rFonts w:ascii="Calibri" w:eastAsia="宋体" w:hAnsi="Calibri" w:cs="Arial" w:hint="eastAsia"/>
          <w:lang w:val="en-US" w:eastAsia="zh-CN"/>
        </w:rPr>
        <w:t>from TS38.331 v15.2.1</w:t>
      </w:r>
      <w:r w:rsidR="00700FA4">
        <w:rPr>
          <w:rFonts w:ascii="Calibri" w:eastAsia="宋体" w:hAnsi="Calibri" w:cs="Arial" w:hint="eastAsia"/>
          <w:lang w:val="en-US" w:eastAsia="zh-CN"/>
        </w:rPr>
        <w:t>:</w:t>
      </w:r>
    </w:p>
    <w:tbl>
      <w:tblPr>
        <w:tblStyle w:val="TableGrid"/>
        <w:tblW w:w="0" w:type="auto"/>
        <w:tblLook w:val="04A0" w:firstRow="1" w:lastRow="0" w:firstColumn="1" w:lastColumn="0" w:noHBand="0" w:noVBand="1"/>
      </w:tblPr>
      <w:tblGrid>
        <w:gridCol w:w="9857"/>
      </w:tblGrid>
      <w:tr w:rsidR="00CA3480" w:rsidRPr="008B57FE" w:rsidTr="00DC1858">
        <w:tc>
          <w:tcPr>
            <w:tcW w:w="9857" w:type="dxa"/>
          </w:tcPr>
          <w:p w:rsidR="00CA3480" w:rsidRPr="008B57FE" w:rsidRDefault="00CA3480" w:rsidP="00DC1858">
            <w:pPr>
              <w:pStyle w:val="TH"/>
              <w:spacing w:before="0" w:after="0"/>
              <w:rPr>
                <w:sz w:val="13"/>
              </w:rPr>
            </w:pPr>
            <w:r w:rsidRPr="008B57FE">
              <w:rPr>
                <w:i/>
                <w:sz w:val="13"/>
              </w:rPr>
              <w:t>MRDC-Parameters</w:t>
            </w:r>
            <w:r w:rsidRPr="008B57FE">
              <w:rPr>
                <w:sz w:val="13"/>
              </w:rPr>
              <w:t xml:space="preserve"> information element</w:t>
            </w:r>
          </w:p>
          <w:p w:rsidR="00CA3480" w:rsidRPr="008B57FE" w:rsidRDefault="00CA3480" w:rsidP="00DC1858">
            <w:pPr>
              <w:pStyle w:val="PL"/>
              <w:spacing w:after="0"/>
              <w:rPr>
                <w:color w:val="808080"/>
                <w:sz w:val="13"/>
              </w:rPr>
            </w:pPr>
            <w:r w:rsidRPr="008B57FE">
              <w:rPr>
                <w:color w:val="808080"/>
                <w:sz w:val="13"/>
              </w:rPr>
              <w:t>-- ASN1START</w:t>
            </w:r>
          </w:p>
          <w:p w:rsidR="00CA3480" w:rsidRPr="008B57FE" w:rsidRDefault="00CA3480" w:rsidP="00DC1858">
            <w:pPr>
              <w:pStyle w:val="PL"/>
              <w:spacing w:after="0"/>
              <w:rPr>
                <w:color w:val="808080"/>
                <w:sz w:val="13"/>
              </w:rPr>
            </w:pPr>
            <w:r w:rsidRPr="008B57FE">
              <w:rPr>
                <w:color w:val="808080"/>
                <w:sz w:val="13"/>
              </w:rPr>
              <w:t>-- TAG-MRDC-PARAMETERS-START</w:t>
            </w:r>
          </w:p>
          <w:p w:rsidR="00CA3480" w:rsidRPr="008B57FE" w:rsidRDefault="00CA3480" w:rsidP="00DC1858">
            <w:pPr>
              <w:pStyle w:val="PL"/>
              <w:spacing w:after="0"/>
              <w:rPr>
                <w:sz w:val="13"/>
              </w:rPr>
            </w:pPr>
          </w:p>
          <w:p w:rsidR="00CA3480" w:rsidRPr="008B57FE" w:rsidRDefault="00CA3480" w:rsidP="00DC1858">
            <w:pPr>
              <w:pStyle w:val="PL"/>
              <w:spacing w:after="0"/>
              <w:rPr>
                <w:sz w:val="13"/>
              </w:rPr>
            </w:pPr>
            <w:r w:rsidRPr="008B57FE">
              <w:rPr>
                <w:sz w:val="13"/>
              </w:rPr>
              <w:t>MRDC-Parameters ::=</w:t>
            </w:r>
            <w:r w:rsidRPr="008B57FE">
              <w:rPr>
                <w:sz w:val="13"/>
              </w:rPr>
              <w:tab/>
            </w:r>
            <w:r w:rsidRPr="008B57FE">
              <w:rPr>
                <w:color w:val="993366"/>
                <w:sz w:val="13"/>
              </w:rPr>
              <w:t>SEQUENCE</w:t>
            </w:r>
            <w:r w:rsidRPr="008B57FE">
              <w:rPr>
                <w:sz w:val="13"/>
              </w:rPr>
              <w:t xml:space="preserve"> {</w:t>
            </w:r>
          </w:p>
          <w:p w:rsidR="00CA3480" w:rsidRPr="008B57FE" w:rsidRDefault="00CA3480" w:rsidP="00DC1858">
            <w:pPr>
              <w:pStyle w:val="PL"/>
              <w:spacing w:after="0"/>
              <w:rPr>
                <w:sz w:val="13"/>
              </w:rPr>
            </w:pPr>
            <w:r w:rsidRPr="008B57FE">
              <w:rPr>
                <w:sz w:val="13"/>
              </w:rPr>
              <w:tab/>
              <w:t>singleUL-Transmission</w:t>
            </w:r>
            <w:r w:rsidRPr="008B57FE">
              <w:rPr>
                <w:sz w:val="13"/>
              </w:rPr>
              <w:tab/>
            </w:r>
            <w:r w:rsidRPr="008B57FE">
              <w:rPr>
                <w:sz w:val="13"/>
              </w:rPr>
              <w:tab/>
            </w:r>
            <w:r w:rsidRPr="008B57FE">
              <w:rPr>
                <w:sz w:val="13"/>
              </w:rPr>
              <w:tab/>
            </w:r>
            <w:r w:rsidRPr="008B57FE">
              <w:rPr>
                <w:sz w:val="13"/>
              </w:rPr>
              <w:tab/>
            </w:r>
            <w:r w:rsidRPr="008B57FE">
              <w:rPr>
                <w:color w:val="993366"/>
                <w:sz w:val="13"/>
              </w:rPr>
              <w:t>ENUMERATED</w:t>
            </w:r>
            <w:r w:rsidRPr="008B57FE">
              <w:rPr>
                <w:sz w:val="13"/>
              </w:rPr>
              <w:t xml:space="preserve"> {supported}</w:t>
            </w:r>
            <w:r w:rsidRPr="008B57FE">
              <w:rPr>
                <w:sz w:val="13"/>
              </w:rPr>
              <w:tab/>
            </w:r>
            <w:r w:rsidRPr="008B57FE">
              <w:rPr>
                <w:sz w:val="13"/>
              </w:rPr>
              <w:tab/>
            </w:r>
            <w:r w:rsidRPr="008B57FE">
              <w:rPr>
                <w:color w:val="993366"/>
                <w:sz w:val="13"/>
              </w:rPr>
              <w:t>OPTIONAL</w:t>
            </w:r>
            <w:r w:rsidRPr="008B57FE">
              <w:rPr>
                <w:sz w:val="13"/>
              </w:rPr>
              <w:t>,</w:t>
            </w:r>
          </w:p>
          <w:p w:rsidR="00CA3480" w:rsidRPr="008B57FE" w:rsidRDefault="00CA3480" w:rsidP="00DC1858">
            <w:pPr>
              <w:pStyle w:val="PL"/>
              <w:spacing w:after="0"/>
              <w:rPr>
                <w:sz w:val="13"/>
              </w:rPr>
            </w:pPr>
            <w:r w:rsidRPr="008B57FE">
              <w:rPr>
                <w:sz w:val="13"/>
              </w:rPr>
              <w:tab/>
              <w:t>dynamicPowerSharing</w:t>
            </w:r>
            <w:r w:rsidRPr="008B57FE">
              <w:rPr>
                <w:sz w:val="13"/>
              </w:rPr>
              <w:tab/>
            </w:r>
            <w:r w:rsidRPr="008B57FE">
              <w:rPr>
                <w:sz w:val="13"/>
              </w:rPr>
              <w:tab/>
            </w:r>
            <w:r w:rsidRPr="008B57FE">
              <w:rPr>
                <w:sz w:val="13"/>
              </w:rPr>
              <w:tab/>
            </w:r>
            <w:r w:rsidRPr="008B57FE">
              <w:rPr>
                <w:sz w:val="13"/>
              </w:rPr>
              <w:tab/>
            </w:r>
            <w:r w:rsidRPr="008B57FE">
              <w:rPr>
                <w:sz w:val="13"/>
              </w:rPr>
              <w:tab/>
            </w:r>
            <w:r w:rsidRPr="008B57FE">
              <w:rPr>
                <w:color w:val="993366"/>
                <w:sz w:val="13"/>
              </w:rPr>
              <w:t>ENUMERATED</w:t>
            </w:r>
            <w:r w:rsidRPr="008B57FE">
              <w:rPr>
                <w:sz w:val="13"/>
              </w:rPr>
              <w:t xml:space="preserve"> {supported}</w:t>
            </w:r>
            <w:r w:rsidRPr="008B57FE">
              <w:rPr>
                <w:sz w:val="13"/>
              </w:rPr>
              <w:tab/>
            </w:r>
            <w:r w:rsidRPr="008B57FE">
              <w:rPr>
                <w:sz w:val="13"/>
              </w:rPr>
              <w:tab/>
            </w:r>
            <w:r w:rsidRPr="008B57FE">
              <w:rPr>
                <w:color w:val="993366"/>
                <w:sz w:val="13"/>
              </w:rPr>
              <w:t>OPTIONAL</w:t>
            </w:r>
            <w:r w:rsidRPr="008B57FE">
              <w:rPr>
                <w:sz w:val="13"/>
              </w:rPr>
              <w:t>,</w:t>
            </w:r>
          </w:p>
          <w:p w:rsidR="00CA3480" w:rsidRPr="008B57FE" w:rsidRDefault="00CA3480" w:rsidP="00DC1858">
            <w:pPr>
              <w:pStyle w:val="PL"/>
              <w:spacing w:after="0"/>
              <w:rPr>
                <w:sz w:val="13"/>
              </w:rPr>
            </w:pPr>
            <w:r w:rsidRPr="008B57FE">
              <w:rPr>
                <w:sz w:val="13"/>
              </w:rPr>
              <w:tab/>
              <w:t>tdm-Pattern</w:t>
            </w:r>
            <w:r w:rsidRPr="008B57FE">
              <w:rPr>
                <w:sz w:val="13"/>
              </w:rPr>
              <w:tab/>
            </w:r>
            <w:r w:rsidRPr="008B57FE">
              <w:rPr>
                <w:sz w:val="13"/>
              </w:rPr>
              <w:tab/>
            </w:r>
            <w:r w:rsidRPr="008B57FE">
              <w:rPr>
                <w:sz w:val="13"/>
              </w:rPr>
              <w:tab/>
            </w:r>
            <w:r w:rsidRPr="008B57FE">
              <w:rPr>
                <w:sz w:val="13"/>
              </w:rPr>
              <w:tab/>
            </w:r>
            <w:r w:rsidRPr="008B57FE">
              <w:rPr>
                <w:sz w:val="13"/>
              </w:rPr>
              <w:tab/>
            </w:r>
            <w:r w:rsidRPr="008B57FE">
              <w:rPr>
                <w:sz w:val="13"/>
              </w:rPr>
              <w:tab/>
            </w:r>
            <w:r w:rsidRPr="008B57FE">
              <w:rPr>
                <w:sz w:val="13"/>
              </w:rPr>
              <w:tab/>
            </w:r>
            <w:r w:rsidRPr="008B57FE">
              <w:rPr>
                <w:color w:val="993366"/>
                <w:sz w:val="13"/>
              </w:rPr>
              <w:t>ENUMERATED</w:t>
            </w:r>
            <w:r w:rsidRPr="008B57FE">
              <w:rPr>
                <w:sz w:val="13"/>
              </w:rPr>
              <w:t xml:space="preserve"> {supported}</w:t>
            </w:r>
            <w:r w:rsidRPr="008B57FE">
              <w:rPr>
                <w:sz w:val="13"/>
              </w:rPr>
              <w:tab/>
            </w:r>
            <w:r w:rsidRPr="008B57FE">
              <w:rPr>
                <w:sz w:val="13"/>
              </w:rPr>
              <w:tab/>
            </w:r>
            <w:r w:rsidRPr="008B57FE">
              <w:rPr>
                <w:color w:val="993366"/>
                <w:sz w:val="13"/>
              </w:rPr>
              <w:t>OPTIONAL</w:t>
            </w:r>
            <w:r w:rsidRPr="008B57FE">
              <w:rPr>
                <w:sz w:val="13"/>
              </w:rPr>
              <w:t>,</w:t>
            </w:r>
          </w:p>
          <w:p w:rsidR="00CA3480" w:rsidRPr="008B57FE" w:rsidRDefault="00CA3480" w:rsidP="00DC1858">
            <w:pPr>
              <w:pStyle w:val="PL"/>
              <w:spacing w:after="0"/>
              <w:rPr>
                <w:sz w:val="13"/>
              </w:rPr>
            </w:pPr>
            <w:r w:rsidRPr="008B57FE">
              <w:rPr>
                <w:sz w:val="13"/>
              </w:rPr>
              <w:tab/>
              <w:t>ul-SharingEUTRA-NR</w:t>
            </w:r>
            <w:r w:rsidRPr="008B57FE">
              <w:rPr>
                <w:sz w:val="13"/>
              </w:rPr>
              <w:tab/>
            </w:r>
            <w:r w:rsidRPr="008B57FE">
              <w:rPr>
                <w:sz w:val="13"/>
              </w:rPr>
              <w:tab/>
            </w:r>
            <w:r w:rsidRPr="008B57FE">
              <w:rPr>
                <w:sz w:val="13"/>
              </w:rPr>
              <w:tab/>
            </w:r>
            <w:r w:rsidRPr="008B57FE">
              <w:rPr>
                <w:sz w:val="13"/>
              </w:rPr>
              <w:tab/>
            </w:r>
            <w:r w:rsidRPr="008B57FE">
              <w:rPr>
                <w:sz w:val="13"/>
              </w:rPr>
              <w:tab/>
            </w:r>
            <w:r w:rsidRPr="008B57FE">
              <w:rPr>
                <w:color w:val="993366"/>
                <w:sz w:val="13"/>
              </w:rPr>
              <w:t>ENUMERATED</w:t>
            </w:r>
            <w:r w:rsidRPr="008B57FE">
              <w:rPr>
                <w:sz w:val="13"/>
              </w:rPr>
              <w:t xml:space="preserve"> {tdm, fdm, both}</w:t>
            </w:r>
            <w:r w:rsidRPr="008B57FE">
              <w:rPr>
                <w:sz w:val="13"/>
              </w:rPr>
              <w:tab/>
            </w:r>
            <w:r w:rsidRPr="008B57FE">
              <w:rPr>
                <w:sz w:val="13"/>
              </w:rPr>
              <w:tab/>
            </w:r>
            <w:r w:rsidRPr="008B57FE">
              <w:rPr>
                <w:color w:val="993366"/>
                <w:sz w:val="13"/>
              </w:rPr>
              <w:t>OPTIONAL</w:t>
            </w:r>
            <w:r w:rsidRPr="008B57FE">
              <w:rPr>
                <w:sz w:val="13"/>
              </w:rPr>
              <w:t>,</w:t>
            </w:r>
          </w:p>
          <w:p w:rsidR="00CA3480" w:rsidRPr="008B57FE" w:rsidRDefault="00CA3480" w:rsidP="00DC1858">
            <w:pPr>
              <w:pStyle w:val="PL"/>
              <w:spacing w:after="0"/>
              <w:rPr>
                <w:sz w:val="13"/>
              </w:rPr>
            </w:pPr>
            <w:r w:rsidRPr="008B57FE">
              <w:rPr>
                <w:sz w:val="13"/>
              </w:rPr>
              <w:tab/>
              <w:t>ul-SwitchingTimeEUTRA-NR</w:t>
            </w:r>
            <w:r w:rsidRPr="008B57FE">
              <w:rPr>
                <w:sz w:val="13"/>
              </w:rPr>
              <w:tab/>
            </w:r>
            <w:r w:rsidRPr="008B57FE">
              <w:rPr>
                <w:sz w:val="13"/>
              </w:rPr>
              <w:tab/>
            </w:r>
            <w:r w:rsidRPr="008B57FE">
              <w:rPr>
                <w:sz w:val="13"/>
              </w:rPr>
              <w:tab/>
            </w:r>
            <w:r w:rsidRPr="008B57FE">
              <w:rPr>
                <w:color w:val="993366"/>
                <w:sz w:val="13"/>
              </w:rPr>
              <w:t>ENUMERATED</w:t>
            </w:r>
            <w:r w:rsidRPr="008B57FE">
              <w:rPr>
                <w:sz w:val="13"/>
              </w:rPr>
              <w:t xml:space="preserve"> {type1, type2}</w:t>
            </w:r>
            <w:r w:rsidRPr="008B57FE">
              <w:rPr>
                <w:sz w:val="13"/>
              </w:rPr>
              <w:tab/>
            </w:r>
            <w:r w:rsidRPr="008B57FE">
              <w:rPr>
                <w:color w:val="993366"/>
                <w:sz w:val="13"/>
              </w:rPr>
              <w:t>OPTIONAL</w:t>
            </w:r>
            <w:r w:rsidRPr="008B57FE">
              <w:rPr>
                <w:sz w:val="13"/>
              </w:rPr>
              <w:t>,</w:t>
            </w:r>
          </w:p>
          <w:p w:rsidR="00CA3480" w:rsidRPr="008B57FE" w:rsidRDefault="00CA3480" w:rsidP="00DC1858">
            <w:pPr>
              <w:pStyle w:val="PL"/>
              <w:spacing w:after="0"/>
              <w:rPr>
                <w:sz w:val="13"/>
              </w:rPr>
            </w:pPr>
            <w:r w:rsidRPr="008B57FE">
              <w:rPr>
                <w:sz w:val="13"/>
              </w:rPr>
              <w:tab/>
              <w:t>simultaneousRxTxInterBandENDC</w:t>
            </w:r>
            <w:r w:rsidRPr="008B57FE">
              <w:rPr>
                <w:sz w:val="13"/>
              </w:rPr>
              <w:tab/>
            </w:r>
            <w:r w:rsidRPr="008B57FE">
              <w:rPr>
                <w:sz w:val="13"/>
              </w:rPr>
              <w:tab/>
            </w:r>
            <w:r w:rsidRPr="008B57FE">
              <w:rPr>
                <w:color w:val="993366"/>
                <w:sz w:val="13"/>
              </w:rPr>
              <w:t>ENUMERATED</w:t>
            </w:r>
            <w:r w:rsidRPr="008B57FE">
              <w:rPr>
                <w:sz w:val="13"/>
              </w:rPr>
              <w:t xml:space="preserve"> {supported}</w:t>
            </w:r>
            <w:r w:rsidRPr="008B57FE">
              <w:rPr>
                <w:sz w:val="13"/>
              </w:rPr>
              <w:tab/>
            </w:r>
            <w:r w:rsidRPr="008B57FE">
              <w:rPr>
                <w:sz w:val="13"/>
              </w:rPr>
              <w:tab/>
            </w:r>
            <w:r w:rsidRPr="008B57FE">
              <w:rPr>
                <w:color w:val="993366"/>
                <w:sz w:val="13"/>
              </w:rPr>
              <w:t>OPTIONAL</w:t>
            </w:r>
            <w:r w:rsidRPr="008B57FE">
              <w:rPr>
                <w:sz w:val="13"/>
              </w:rPr>
              <w:t>,</w:t>
            </w:r>
          </w:p>
          <w:p w:rsidR="00CA3480" w:rsidRPr="008B57FE" w:rsidRDefault="00CA3480" w:rsidP="00DC1858">
            <w:pPr>
              <w:pStyle w:val="PL"/>
              <w:spacing w:after="0"/>
              <w:rPr>
                <w:sz w:val="13"/>
              </w:rPr>
            </w:pPr>
            <w:r w:rsidRPr="008B57FE">
              <w:rPr>
                <w:sz w:val="13"/>
              </w:rPr>
              <w:tab/>
            </w:r>
            <w:r w:rsidRPr="008B57FE">
              <w:rPr>
                <w:sz w:val="13"/>
                <w:highlight w:val="yellow"/>
              </w:rPr>
              <w:t>asyncIntraBandENDC</w:t>
            </w:r>
            <w:r w:rsidRPr="008B57FE">
              <w:rPr>
                <w:sz w:val="13"/>
                <w:highlight w:val="yellow"/>
              </w:rPr>
              <w:tab/>
            </w:r>
            <w:r w:rsidRPr="008B57FE">
              <w:rPr>
                <w:sz w:val="13"/>
                <w:highlight w:val="yellow"/>
              </w:rPr>
              <w:tab/>
            </w:r>
            <w:r w:rsidRPr="008B57FE">
              <w:rPr>
                <w:sz w:val="13"/>
                <w:highlight w:val="yellow"/>
              </w:rPr>
              <w:tab/>
            </w:r>
            <w:r w:rsidRPr="008B57FE">
              <w:rPr>
                <w:sz w:val="13"/>
                <w:highlight w:val="yellow"/>
              </w:rPr>
              <w:tab/>
            </w:r>
            <w:r w:rsidRPr="008B57FE">
              <w:rPr>
                <w:sz w:val="13"/>
                <w:highlight w:val="yellow"/>
              </w:rPr>
              <w:tab/>
            </w:r>
            <w:r w:rsidRPr="008B57FE">
              <w:rPr>
                <w:color w:val="993366"/>
                <w:sz w:val="13"/>
                <w:highlight w:val="yellow"/>
              </w:rPr>
              <w:t>ENUMERATED</w:t>
            </w:r>
            <w:r w:rsidRPr="008B57FE">
              <w:rPr>
                <w:sz w:val="13"/>
                <w:highlight w:val="yellow"/>
              </w:rPr>
              <w:t xml:space="preserve"> {supported}</w:t>
            </w:r>
            <w:r w:rsidRPr="008B57FE">
              <w:rPr>
                <w:sz w:val="13"/>
                <w:highlight w:val="yellow"/>
              </w:rPr>
              <w:tab/>
            </w:r>
            <w:r w:rsidRPr="008B57FE">
              <w:rPr>
                <w:sz w:val="13"/>
                <w:highlight w:val="yellow"/>
              </w:rPr>
              <w:tab/>
            </w:r>
            <w:r w:rsidRPr="008B57FE">
              <w:rPr>
                <w:color w:val="993366"/>
                <w:sz w:val="13"/>
                <w:highlight w:val="yellow"/>
              </w:rPr>
              <w:t>OPTIONAL</w:t>
            </w:r>
            <w:r w:rsidRPr="008B57FE">
              <w:rPr>
                <w:sz w:val="13"/>
                <w:highlight w:val="yellow"/>
              </w:rPr>
              <w:t>,</w:t>
            </w:r>
          </w:p>
          <w:p w:rsidR="00CA3480" w:rsidRPr="008B57FE" w:rsidRDefault="00CA3480" w:rsidP="00DC1858">
            <w:pPr>
              <w:pStyle w:val="PL"/>
              <w:spacing w:after="0"/>
              <w:rPr>
                <w:sz w:val="13"/>
              </w:rPr>
            </w:pPr>
            <w:r w:rsidRPr="008B57FE">
              <w:rPr>
                <w:sz w:val="13"/>
              </w:rPr>
              <w:tab/>
              <w:t>...</w:t>
            </w:r>
          </w:p>
          <w:p w:rsidR="00CA3480" w:rsidRPr="008B57FE" w:rsidRDefault="00CA3480" w:rsidP="00DC1858">
            <w:pPr>
              <w:pStyle w:val="PL"/>
              <w:spacing w:after="0"/>
              <w:rPr>
                <w:sz w:val="13"/>
              </w:rPr>
            </w:pPr>
            <w:r w:rsidRPr="008B57FE">
              <w:rPr>
                <w:sz w:val="13"/>
              </w:rPr>
              <w:t>}</w:t>
            </w:r>
          </w:p>
          <w:p w:rsidR="00CA3480" w:rsidRPr="008B57FE" w:rsidRDefault="00CA3480" w:rsidP="00DC1858">
            <w:pPr>
              <w:pStyle w:val="PL"/>
              <w:spacing w:after="0"/>
              <w:rPr>
                <w:sz w:val="13"/>
              </w:rPr>
            </w:pPr>
          </w:p>
          <w:p w:rsidR="00CA3480" w:rsidRPr="008B57FE" w:rsidRDefault="00CA3480" w:rsidP="00DC1858">
            <w:pPr>
              <w:pStyle w:val="PL"/>
              <w:spacing w:after="0"/>
              <w:rPr>
                <w:color w:val="808080"/>
                <w:sz w:val="13"/>
              </w:rPr>
            </w:pPr>
            <w:r w:rsidRPr="008B57FE">
              <w:rPr>
                <w:color w:val="808080"/>
                <w:sz w:val="13"/>
              </w:rPr>
              <w:t>-- TAG-MRDC-PARAMETERS-STOP</w:t>
            </w:r>
          </w:p>
          <w:p w:rsidR="00CA3480" w:rsidRPr="008B57FE" w:rsidRDefault="00CA3480" w:rsidP="00DC1858">
            <w:pPr>
              <w:pStyle w:val="PL"/>
              <w:spacing w:after="0"/>
              <w:rPr>
                <w:color w:val="808080"/>
                <w:sz w:val="13"/>
                <w:lang w:eastAsia="zh-CN"/>
              </w:rPr>
            </w:pPr>
            <w:r w:rsidRPr="008B57FE">
              <w:rPr>
                <w:color w:val="808080"/>
                <w:sz w:val="13"/>
              </w:rPr>
              <w:t>-- ASN1STOP</w:t>
            </w:r>
          </w:p>
        </w:tc>
      </w:tr>
    </w:tbl>
    <w:p w:rsidR="008B57FE" w:rsidRDefault="008B57FE" w:rsidP="00CA3480">
      <w:pPr>
        <w:spacing w:afterLines="50" w:after="120"/>
        <w:jc w:val="both"/>
        <w:rPr>
          <w:rFonts w:ascii="Calibri" w:eastAsia="宋体" w:hAnsi="Calibri" w:cs="Arial"/>
          <w:b/>
          <w:i/>
          <w:u w:val="single"/>
          <w:lang w:val="en-US" w:eastAsia="zh-CN"/>
        </w:rPr>
      </w:pPr>
    </w:p>
    <w:p w:rsidR="00E86B43" w:rsidRPr="008B57FE" w:rsidRDefault="00E86B43" w:rsidP="00CA3480">
      <w:pPr>
        <w:spacing w:afterLines="50" w:after="120"/>
        <w:jc w:val="both"/>
        <w:rPr>
          <w:rFonts w:ascii="Calibri" w:eastAsia="宋体" w:hAnsi="Calibri" w:cs="Arial"/>
          <w:b/>
          <w:i/>
          <w:u w:val="single"/>
          <w:lang w:val="en-US" w:eastAsia="zh-CN"/>
        </w:rPr>
      </w:pPr>
      <w:r w:rsidRPr="008B57FE">
        <w:rPr>
          <w:rFonts w:ascii="Calibri" w:eastAsia="宋体" w:hAnsi="Calibri" w:cs="Arial" w:hint="eastAsia"/>
          <w:b/>
          <w:i/>
          <w:u w:val="single"/>
          <w:lang w:val="en-US" w:eastAsia="zh-CN"/>
        </w:rPr>
        <w:lastRenderedPageBreak/>
        <w:t>Observation</w:t>
      </w:r>
      <w:r w:rsidR="008B57FE">
        <w:rPr>
          <w:rFonts w:ascii="Calibri" w:eastAsia="宋体" w:hAnsi="Calibri" w:cs="Arial" w:hint="eastAsia"/>
          <w:b/>
          <w:i/>
          <w:u w:val="single"/>
          <w:lang w:val="en-US" w:eastAsia="zh-CN"/>
        </w:rPr>
        <w:t xml:space="preserve"> </w:t>
      </w:r>
      <w:r w:rsidR="00DB6FBA">
        <w:rPr>
          <w:rFonts w:ascii="Calibri" w:eastAsia="宋体" w:hAnsi="Calibri" w:cs="Arial" w:hint="eastAsia"/>
          <w:b/>
          <w:i/>
          <w:u w:val="single"/>
          <w:lang w:val="en-US" w:eastAsia="zh-CN"/>
        </w:rPr>
        <w:t>1</w:t>
      </w:r>
      <w:r w:rsidRPr="008B57FE">
        <w:rPr>
          <w:rFonts w:ascii="Calibri" w:eastAsia="宋体" w:hAnsi="Calibri" w:cs="Arial" w:hint="eastAsia"/>
          <w:b/>
          <w:i/>
          <w:u w:val="single"/>
          <w:lang w:val="en-US" w:eastAsia="zh-CN"/>
        </w:rPr>
        <w:t xml:space="preserve">: </w:t>
      </w:r>
      <w:r w:rsidR="008B57FE" w:rsidRPr="008B57FE">
        <w:rPr>
          <w:rFonts w:ascii="Calibri" w:eastAsia="宋体" w:hAnsi="Calibri" w:cs="Arial" w:hint="eastAsia"/>
          <w:b/>
          <w:i/>
          <w:u w:val="single"/>
          <w:lang w:val="en-US" w:eastAsia="zh-CN"/>
        </w:rPr>
        <w:t xml:space="preserve">RAN2 and RAN4 have clear agreement that </w:t>
      </w:r>
      <w:r w:rsidR="008B57FE" w:rsidRPr="008B57FE">
        <w:rPr>
          <w:rFonts w:ascii="Calibri" w:eastAsia="宋体" w:hAnsi="Calibri" w:cs="Arial"/>
          <w:b/>
          <w:i/>
          <w:u w:val="single"/>
          <w:lang w:val="en-US" w:eastAsia="zh-CN"/>
        </w:rPr>
        <w:t>“</w:t>
      </w:r>
      <w:r w:rsidR="008B57FE" w:rsidRPr="008B57FE">
        <w:rPr>
          <w:rFonts w:ascii="Calibri" w:eastAsia="宋体" w:hAnsi="Calibri" w:cs="Arial" w:hint="eastAsia"/>
          <w:b/>
          <w:i/>
          <w:u w:val="single"/>
          <w:lang w:val="en-US" w:eastAsia="zh-CN"/>
        </w:rPr>
        <w:t>for inter-band EN-DC, all UEs support asynchronous DC between LTE and NR for inter-band LTE-NR in Rel-15</w:t>
      </w:r>
      <w:r w:rsidR="008B57FE" w:rsidRPr="008B57FE">
        <w:rPr>
          <w:rFonts w:ascii="Calibri" w:eastAsia="宋体" w:hAnsi="Calibri" w:cs="Arial"/>
          <w:b/>
          <w:i/>
          <w:u w:val="single"/>
          <w:lang w:val="en-US" w:eastAsia="zh-CN"/>
        </w:rPr>
        <w:t>”</w:t>
      </w:r>
      <w:r w:rsidR="008B57FE" w:rsidRPr="008B57FE">
        <w:rPr>
          <w:rFonts w:ascii="Calibri" w:eastAsia="宋体" w:hAnsi="Calibri" w:cs="Arial" w:hint="eastAsia"/>
          <w:b/>
          <w:i/>
          <w:u w:val="single"/>
          <w:lang w:val="en-US" w:eastAsia="zh-CN"/>
        </w:rPr>
        <w:t>, and no UE capability signaling is needed</w:t>
      </w:r>
      <w:r w:rsidR="008B57FE">
        <w:rPr>
          <w:rFonts w:ascii="Calibri" w:eastAsia="宋体" w:hAnsi="Calibri" w:cs="Arial" w:hint="eastAsia"/>
          <w:b/>
          <w:i/>
          <w:u w:val="single"/>
          <w:lang w:val="en-US" w:eastAsia="zh-CN"/>
        </w:rPr>
        <w:t xml:space="preserve"> for this</w:t>
      </w:r>
      <w:r w:rsidR="008B57FE" w:rsidRPr="008B57FE">
        <w:rPr>
          <w:rFonts w:ascii="Calibri" w:eastAsia="宋体" w:hAnsi="Calibri" w:cs="Arial" w:hint="eastAsia"/>
          <w:b/>
          <w:i/>
          <w:u w:val="single"/>
          <w:lang w:val="en-US" w:eastAsia="zh-CN"/>
        </w:rPr>
        <w:t xml:space="preserve">. </w:t>
      </w:r>
    </w:p>
    <w:p w:rsidR="00700FA4" w:rsidRDefault="00700FA4" w:rsidP="00F82CE9">
      <w:pPr>
        <w:spacing w:afterLines="50" w:after="120"/>
        <w:jc w:val="both"/>
        <w:rPr>
          <w:rFonts w:ascii="Calibri" w:eastAsia="宋体" w:hAnsi="Calibri" w:cs="Arial"/>
          <w:lang w:val="en-US" w:eastAsia="zh-CN"/>
        </w:rPr>
      </w:pPr>
      <w:r>
        <w:rPr>
          <w:rFonts w:ascii="Calibri" w:eastAsia="宋体" w:hAnsi="Calibri" w:cs="Arial" w:hint="eastAsia"/>
          <w:lang w:val="en-US" w:eastAsia="zh-CN"/>
        </w:rPr>
        <w:t>From Montreal meeting</w:t>
      </w:r>
      <w:r>
        <w:rPr>
          <w:rFonts w:ascii="Calibri" w:eastAsia="宋体" w:hAnsi="Calibri" w:cs="Arial"/>
          <w:lang w:val="en-US" w:eastAsia="zh-CN"/>
        </w:rPr>
        <w:t>’</w:t>
      </w:r>
      <w:r>
        <w:rPr>
          <w:rFonts w:ascii="Calibri" w:eastAsia="宋体" w:hAnsi="Calibri" w:cs="Arial" w:hint="eastAsia"/>
          <w:lang w:val="en-US" w:eastAsia="zh-CN"/>
        </w:rPr>
        <w:t xml:space="preserve">s offline discussion, we found some company mixed the UE feature </w:t>
      </w:r>
      <w:r>
        <w:rPr>
          <w:rFonts w:ascii="Calibri" w:eastAsia="宋体" w:hAnsi="Calibri" w:cs="Arial"/>
          <w:lang w:val="en-US" w:eastAsia="zh-CN"/>
        </w:rPr>
        <w:t>“</w:t>
      </w:r>
      <w:r>
        <w:rPr>
          <w:rFonts w:ascii="Calibri" w:eastAsia="宋体" w:hAnsi="Calibri" w:cs="Arial" w:hint="eastAsia"/>
          <w:lang w:val="en-US" w:eastAsia="zh-CN"/>
        </w:rPr>
        <w:t>simultaneous reception and transmission for inter-band EN-DC (TDD-TDD or TDD-FDD)</w:t>
      </w:r>
      <w:r>
        <w:rPr>
          <w:rFonts w:ascii="Calibri" w:eastAsia="宋体" w:hAnsi="Calibri" w:cs="Arial"/>
          <w:lang w:val="en-US" w:eastAsia="zh-CN"/>
        </w:rPr>
        <w:t>”</w:t>
      </w:r>
      <w:r>
        <w:rPr>
          <w:rFonts w:ascii="Calibri" w:eastAsia="宋体" w:hAnsi="Calibri" w:cs="Arial" w:hint="eastAsia"/>
          <w:lang w:val="en-US" w:eastAsia="zh-CN"/>
        </w:rPr>
        <w:t xml:space="preserve"> with the UE</w:t>
      </w:r>
      <w:r>
        <w:rPr>
          <w:rFonts w:ascii="Calibri" w:eastAsia="宋体" w:hAnsi="Calibri" w:cs="Arial"/>
          <w:lang w:val="en-US" w:eastAsia="zh-CN"/>
        </w:rPr>
        <w:t>’</w:t>
      </w:r>
      <w:r>
        <w:rPr>
          <w:rFonts w:ascii="Calibri" w:eastAsia="宋体" w:hAnsi="Calibri" w:cs="Arial" w:hint="eastAsia"/>
          <w:lang w:val="en-US" w:eastAsia="zh-CN"/>
        </w:rPr>
        <w:t xml:space="preserve">s mandatory support of </w:t>
      </w:r>
      <w:proofErr w:type="spellStart"/>
      <w:r>
        <w:rPr>
          <w:rFonts w:ascii="Calibri" w:eastAsia="宋体" w:hAnsi="Calibri" w:cs="Arial" w:hint="eastAsia"/>
          <w:lang w:val="en-US" w:eastAsia="zh-CN"/>
        </w:rPr>
        <w:t>async</w:t>
      </w:r>
      <w:proofErr w:type="spellEnd"/>
      <w:r>
        <w:rPr>
          <w:rFonts w:ascii="Calibri" w:eastAsia="宋体" w:hAnsi="Calibri" w:cs="Arial" w:hint="eastAsia"/>
          <w:lang w:val="en-US" w:eastAsia="zh-CN"/>
        </w:rPr>
        <w:t xml:space="preserve"> </w:t>
      </w:r>
      <w:r>
        <w:rPr>
          <w:rFonts w:ascii="Calibri" w:eastAsia="宋体" w:hAnsi="Calibri" w:cs="Arial"/>
          <w:lang w:val="en-US" w:eastAsia="zh-CN"/>
        </w:rPr>
        <w:t>operation</w:t>
      </w:r>
      <w:r>
        <w:rPr>
          <w:rFonts w:ascii="Calibri" w:eastAsia="宋体" w:hAnsi="Calibri" w:cs="Arial" w:hint="eastAsia"/>
          <w:lang w:val="en-US" w:eastAsia="zh-CN"/>
        </w:rPr>
        <w:t xml:space="preserve"> of inter-band EN-DC. </w:t>
      </w:r>
      <w:r w:rsidR="00E86B43">
        <w:rPr>
          <w:rFonts w:ascii="Calibri" w:eastAsia="宋体" w:hAnsi="Calibri" w:cs="Arial" w:hint="eastAsia"/>
          <w:lang w:val="en-US" w:eastAsia="zh-CN"/>
        </w:rPr>
        <w:t xml:space="preserve">Specifically, some company may claim that for some band combinations in which certain UEs are allowed to not support </w:t>
      </w:r>
      <w:r w:rsidR="00E86B43">
        <w:rPr>
          <w:rFonts w:ascii="Calibri" w:eastAsia="宋体" w:hAnsi="Calibri" w:cs="Arial"/>
          <w:lang w:val="en-US" w:eastAsia="zh-CN"/>
        </w:rPr>
        <w:t>“</w:t>
      </w:r>
      <w:r w:rsidR="00E86B43">
        <w:rPr>
          <w:rFonts w:ascii="Calibri" w:eastAsia="宋体" w:hAnsi="Calibri" w:cs="Arial" w:hint="eastAsia"/>
          <w:lang w:val="en-US" w:eastAsia="zh-CN"/>
        </w:rPr>
        <w:t>simultaneous reception and transmission</w:t>
      </w:r>
      <w:r w:rsidR="00E86B43">
        <w:rPr>
          <w:rFonts w:ascii="Calibri" w:eastAsia="宋体" w:hAnsi="Calibri" w:cs="Arial"/>
          <w:lang w:val="en-US" w:eastAsia="zh-CN"/>
        </w:rPr>
        <w:t>”</w:t>
      </w:r>
      <w:r w:rsidR="00E86B43">
        <w:rPr>
          <w:rFonts w:ascii="Calibri" w:eastAsia="宋体" w:hAnsi="Calibri" w:cs="Arial" w:hint="eastAsia"/>
          <w:lang w:val="en-US" w:eastAsia="zh-CN"/>
        </w:rPr>
        <w:t xml:space="preserve"> (by not explicitly indicating </w:t>
      </w:r>
      <w:proofErr w:type="spellStart"/>
      <w:r w:rsidR="00E86B43" w:rsidRPr="004B466E">
        <w:t>simultaneousRxTxInterBandENDC</w:t>
      </w:r>
      <w:proofErr w:type="spellEnd"/>
      <w:r w:rsidR="00E86B43">
        <w:rPr>
          <w:rFonts w:eastAsiaTheme="minorEastAsia" w:hint="eastAsia"/>
          <w:lang w:eastAsia="zh-CN"/>
        </w:rPr>
        <w:t>=support</w:t>
      </w:r>
      <w:r w:rsidR="00E86B43">
        <w:rPr>
          <w:rFonts w:ascii="Calibri" w:eastAsia="宋体" w:hAnsi="Calibri" w:cs="Arial" w:hint="eastAsia"/>
          <w:lang w:val="en-US" w:eastAsia="zh-CN"/>
        </w:rPr>
        <w:t xml:space="preserve">), it is hard to deploy asynchronous EN-DC network to let these UEs to access. </w:t>
      </w:r>
      <w:r w:rsidR="008B57FE">
        <w:rPr>
          <w:rFonts w:ascii="Calibri" w:eastAsia="宋体" w:hAnsi="Calibri" w:cs="Arial" w:hint="eastAsia"/>
          <w:lang w:val="en-US" w:eastAsia="zh-CN"/>
        </w:rPr>
        <w:t>Even though t</w:t>
      </w:r>
      <w:r w:rsidR="00E86B43">
        <w:rPr>
          <w:rFonts w:ascii="Calibri" w:eastAsia="宋体" w:hAnsi="Calibri" w:cs="Arial" w:hint="eastAsia"/>
          <w:lang w:val="en-US" w:eastAsia="zh-CN"/>
        </w:rPr>
        <w:t xml:space="preserve">his is </w:t>
      </w:r>
      <w:r w:rsidR="008B57FE">
        <w:rPr>
          <w:rFonts w:ascii="Calibri" w:eastAsia="宋体" w:hAnsi="Calibri" w:cs="Arial" w:hint="eastAsia"/>
          <w:lang w:val="en-US" w:eastAsia="zh-CN"/>
        </w:rPr>
        <w:t>true for some band combinations</w:t>
      </w:r>
      <w:r w:rsidR="00E86B43">
        <w:rPr>
          <w:rFonts w:ascii="Calibri" w:eastAsia="宋体" w:hAnsi="Calibri" w:cs="Arial"/>
          <w:lang w:val="en-US" w:eastAsia="zh-CN"/>
        </w:rPr>
        <w:t>;</w:t>
      </w:r>
      <w:r w:rsidR="00E86B43">
        <w:rPr>
          <w:rFonts w:ascii="Calibri" w:eastAsia="宋体" w:hAnsi="Calibri" w:cs="Arial" w:hint="eastAsia"/>
          <w:lang w:val="en-US" w:eastAsia="zh-CN"/>
        </w:rPr>
        <w:t xml:space="preserve"> however, we do</w:t>
      </w:r>
      <w:r w:rsidR="00E86B43">
        <w:rPr>
          <w:rFonts w:ascii="Calibri" w:eastAsia="宋体" w:hAnsi="Calibri" w:cs="Arial"/>
          <w:lang w:val="en-US" w:eastAsia="zh-CN"/>
        </w:rPr>
        <w:t>n’</w:t>
      </w:r>
      <w:r w:rsidR="00E86B43">
        <w:rPr>
          <w:rFonts w:ascii="Calibri" w:eastAsia="宋体" w:hAnsi="Calibri" w:cs="Arial" w:hint="eastAsia"/>
          <w:lang w:val="en-US" w:eastAsia="zh-CN"/>
        </w:rPr>
        <w:t>t believe it is the reason to allow UE</w:t>
      </w:r>
      <w:r w:rsidR="00E86B43">
        <w:rPr>
          <w:rFonts w:ascii="Calibri" w:eastAsia="宋体" w:hAnsi="Calibri" w:cs="Arial"/>
          <w:lang w:val="en-US" w:eastAsia="zh-CN"/>
        </w:rPr>
        <w:t xml:space="preserve"> </w:t>
      </w:r>
      <w:r w:rsidR="00E86B43">
        <w:rPr>
          <w:rFonts w:ascii="Calibri" w:eastAsia="宋体" w:hAnsi="Calibri" w:cs="Arial" w:hint="eastAsia"/>
          <w:lang w:val="en-US" w:eastAsia="zh-CN"/>
        </w:rPr>
        <w:t xml:space="preserve">only </w:t>
      </w:r>
      <w:r w:rsidR="00E86B43">
        <w:rPr>
          <w:rFonts w:ascii="Calibri" w:eastAsia="宋体" w:hAnsi="Calibri" w:cs="Arial"/>
          <w:lang w:val="en-US" w:eastAsia="zh-CN"/>
        </w:rPr>
        <w:t>support of</w:t>
      </w:r>
      <w:r w:rsidR="00E86B43">
        <w:rPr>
          <w:rFonts w:ascii="Calibri" w:eastAsia="宋体" w:hAnsi="Calibri" w:cs="Arial" w:hint="eastAsia"/>
          <w:lang w:val="en-US" w:eastAsia="zh-CN"/>
        </w:rPr>
        <w:t xml:space="preserve"> </w:t>
      </w:r>
      <w:r w:rsidR="00E86B43">
        <w:rPr>
          <w:rFonts w:ascii="Calibri" w:eastAsia="宋体" w:hAnsi="Calibri" w:cs="Arial"/>
          <w:lang w:val="en-US" w:eastAsia="zh-CN"/>
        </w:rPr>
        <w:t>“</w:t>
      </w:r>
      <w:r w:rsidR="00E86B43">
        <w:rPr>
          <w:rFonts w:ascii="Calibri" w:eastAsia="宋体" w:hAnsi="Calibri" w:cs="Arial" w:hint="eastAsia"/>
          <w:lang w:val="en-US" w:eastAsia="zh-CN"/>
        </w:rPr>
        <w:t>synchronous inter-band EN-DC</w:t>
      </w:r>
      <w:r w:rsidR="00E86B43">
        <w:rPr>
          <w:rFonts w:ascii="Calibri" w:eastAsia="宋体" w:hAnsi="Calibri" w:cs="Arial"/>
          <w:lang w:val="en-US" w:eastAsia="zh-CN"/>
        </w:rPr>
        <w:t>”</w:t>
      </w:r>
      <w:r w:rsidR="00E86B43">
        <w:rPr>
          <w:rFonts w:ascii="Calibri" w:eastAsia="宋体" w:hAnsi="Calibri" w:cs="Arial" w:hint="eastAsia"/>
          <w:lang w:val="en-US" w:eastAsia="zh-CN"/>
        </w:rPr>
        <w:t xml:space="preserve"> and revert the previous agreement. </w:t>
      </w:r>
      <w:r>
        <w:rPr>
          <w:rFonts w:ascii="Calibri" w:eastAsia="宋体" w:hAnsi="Calibri" w:cs="Arial" w:hint="eastAsia"/>
          <w:lang w:val="en-US" w:eastAsia="zh-CN"/>
        </w:rPr>
        <w:t>He</w:t>
      </w:r>
      <w:r w:rsidR="00E86B43">
        <w:rPr>
          <w:rFonts w:ascii="Calibri" w:eastAsia="宋体" w:hAnsi="Calibri" w:cs="Arial" w:hint="eastAsia"/>
          <w:lang w:val="en-US" w:eastAsia="zh-CN"/>
        </w:rPr>
        <w:t>re</w:t>
      </w:r>
      <w:r>
        <w:rPr>
          <w:rFonts w:ascii="Calibri" w:eastAsia="宋体" w:hAnsi="Calibri" w:cs="Arial" w:hint="eastAsia"/>
          <w:lang w:val="en-US" w:eastAsia="zh-CN"/>
        </w:rPr>
        <w:t>, we would like to explain as below</w:t>
      </w:r>
      <w:r w:rsidR="00E86B43">
        <w:rPr>
          <w:rFonts w:ascii="Calibri" w:eastAsia="宋体" w:hAnsi="Calibri" w:cs="Arial" w:hint="eastAsia"/>
          <w:lang w:val="en-US" w:eastAsia="zh-CN"/>
        </w:rPr>
        <w:t xml:space="preserve"> in details</w:t>
      </w:r>
      <w:r>
        <w:rPr>
          <w:rFonts w:ascii="Calibri" w:eastAsia="宋体" w:hAnsi="Calibri" w:cs="Arial" w:hint="eastAsia"/>
          <w:lang w:val="en-US" w:eastAsia="zh-CN"/>
        </w:rPr>
        <w:t xml:space="preserve">: </w:t>
      </w:r>
    </w:p>
    <w:p w:rsidR="00B63776" w:rsidRPr="00E86B43" w:rsidRDefault="00CA3480" w:rsidP="00E86B43">
      <w:pPr>
        <w:pStyle w:val="ListParagraph"/>
        <w:numPr>
          <w:ilvl w:val="0"/>
          <w:numId w:val="11"/>
        </w:numPr>
        <w:spacing w:afterLines="50" w:after="120"/>
        <w:ind w:firstLineChars="0"/>
        <w:rPr>
          <w:rFonts w:cs="Arial"/>
          <w:sz w:val="20"/>
        </w:rPr>
      </w:pPr>
      <w:r w:rsidRPr="00E86B43">
        <w:rPr>
          <w:rFonts w:cs="Arial" w:hint="eastAsia"/>
          <w:sz w:val="20"/>
        </w:rPr>
        <w:t>UE</w:t>
      </w:r>
      <w:r w:rsidRPr="00E86B43">
        <w:rPr>
          <w:rFonts w:cs="Arial"/>
          <w:sz w:val="20"/>
        </w:rPr>
        <w:t>’</w:t>
      </w:r>
      <w:r w:rsidRPr="00E86B43">
        <w:rPr>
          <w:rFonts w:cs="Arial" w:hint="eastAsia"/>
          <w:sz w:val="20"/>
        </w:rPr>
        <w:t xml:space="preserve">s capability of </w:t>
      </w:r>
      <w:r w:rsidRPr="00E86B43">
        <w:rPr>
          <w:rFonts w:cs="Arial"/>
          <w:sz w:val="20"/>
        </w:rPr>
        <w:t>“</w:t>
      </w:r>
      <w:r w:rsidRPr="00E86B43">
        <w:rPr>
          <w:rFonts w:cs="Arial" w:hint="eastAsia"/>
          <w:sz w:val="20"/>
        </w:rPr>
        <w:t>simultaneous reception and transmission for inter-band EN-DC (TDD-TDD or TDD-FDD)</w:t>
      </w:r>
      <w:r w:rsidRPr="00E86B43">
        <w:rPr>
          <w:rFonts w:cs="Arial"/>
          <w:sz w:val="20"/>
        </w:rPr>
        <w:t>”</w:t>
      </w:r>
      <w:r w:rsidRPr="00E86B43">
        <w:rPr>
          <w:rFonts w:cs="Arial" w:hint="eastAsia"/>
          <w:sz w:val="20"/>
        </w:rPr>
        <w:t xml:space="preserve"> is a </w:t>
      </w:r>
      <w:r w:rsidRPr="00E86B43">
        <w:rPr>
          <w:rFonts w:cs="Arial"/>
          <w:sz w:val="20"/>
        </w:rPr>
        <w:t>separate</w:t>
      </w:r>
      <w:r w:rsidRPr="00E86B43">
        <w:rPr>
          <w:rFonts w:cs="Arial" w:hint="eastAsia"/>
          <w:sz w:val="20"/>
        </w:rPr>
        <w:t xml:space="preserve"> issue to be considered in UE RF room</w:t>
      </w:r>
      <w:r w:rsidR="00B63776" w:rsidRPr="00E86B43">
        <w:rPr>
          <w:rFonts w:cs="Arial" w:hint="eastAsia"/>
          <w:sz w:val="20"/>
        </w:rPr>
        <w:t>, which depends on RF architecture for each band combination</w:t>
      </w:r>
      <w:r w:rsidR="00E86B43" w:rsidRPr="00E86B43">
        <w:rPr>
          <w:rFonts w:cs="Arial" w:hint="eastAsia"/>
          <w:sz w:val="20"/>
        </w:rPr>
        <w:t xml:space="preserve">, while RAN4 made the agreement of </w:t>
      </w:r>
      <w:r w:rsidR="00E86B43" w:rsidRPr="00E86B43">
        <w:rPr>
          <w:rFonts w:cs="Arial"/>
          <w:sz w:val="20"/>
        </w:rPr>
        <w:t>“</w:t>
      </w:r>
      <w:r w:rsidR="00E86B43" w:rsidRPr="00E86B43">
        <w:rPr>
          <w:rFonts w:cs="Arial" w:hint="eastAsia"/>
          <w:sz w:val="20"/>
        </w:rPr>
        <w:t>for inter-band EN-DC, all UEs support asynchronous DC between LTE and NR for inter-band LTE-NR in Rel-15</w:t>
      </w:r>
      <w:r w:rsidR="00E86B43" w:rsidRPr="00E86B43">
        <w:rPr>
          <w:rFonts w:cs="Arial"/>
          <w:sz w:val="20"/>
        </w:rPr>
        <w:t>”</w:t>
      </w:r>
      <w:r w:rsidR="00E86B43" w:rsidRPr="00E86B43">
        <w:rPr>
          <w:rFonts w:cs="Arial" w:hint="eastAsia"/>
          <w:sz w:val="20"/>
        </w:rPr>
        <w:t xml:space="preserve"> from network deployment aspects</w:t>
      </w:r>
      <w:r w:rsidR="00B63776" w:rsidRPr="00E86B43">
        <w:rPr>
          <w:rFonts w:cs="Arial" w:hint="eastAsia"/>
          <w:sz w:val="20"/>
        </w:rPr>
        <w:t>.</w:t>
      </w:r>
    </w:p>
    <w:p w:rsidR="00B63776" w:rsidRPr="00E86B43" w:rsidRDefault="00CA3480" w:rsidP="00E86B43">
      <w:pPr>
        <w:pStyle w:val="ListParagraph"/>
        <w:numPr>
          <w:ilvl w:val="0"/>
          <w:numId w:val="11"/>
        </w:numPr>
        <w:spacing w:afterLines="50" w:after="120"/>
        <w:ind w:firstLineChars="0"/>
        <w:rPr>
          <w:rFonts w:cs="Arial"/>
          <w:sz w:val="20"/>
        </w:rPr>
      </w:pPr>
      <w:r w:rsidRPr="00E86B43">
        <w:rPr>
          <w:rFonts w:cs="Arial" w:hint="eastAsia"/>
          <w:sz w:val="20"/>
        </w:rPr>
        <w:t>UE</w:t>
      </w:r>
      <w:r w:rsidRPr="00E86B43">
        <w:rPr>
          <w:rFonts w:cs="Arial"/>
          <w:sz w:val="20"/>
        </w:rPr>
        <w:t>’</w:t>
      </w:r>
      <w:r w:rsidRPr="00E86B43">
        <w:rPr>
          <w:rFonts w:cs="Arial" w:hint="eastAsia"/>
          <w:sz w:val="20"/>
        </w:rPr>
        <w:t xml:space="preserve">s mandatory support of </w:t>
      </w:r>
      <w:r w:rsidR="00B63776" w:rsidRPr="00E86B43">
        <w:rPr>
          <w:rFonts w:cs="Arial"/>
          <w:sz w:val="20"/>
        </w:rPr>
        <w:t>“</w:t>
      </w:r>
      <w:r w:rsidR="00B63776" w:rsidRPr="00E86B43">
        <w:rPr>
          <w:rFonts w:cs="Arial" w:hint="eastAsia"/>
          <w:sz w:val="20"/>
        </w:rPr>
        <w:t>simultaneous reception and transmission for inter-band EN-DC (TDD-TDD or TDD-FDD)</w:t>
      </w:r>
      <w:r w:rsidR="00B63776" w:rsidRPr="00E86B43">
        <w:rPr>
          <w:rFonts w:cs="Arial"/>
          <w:sz w:val="20"/>
        </w:rPr>
        <w:t>”</w:t>
      </w:r>
      <w:r w:rsidRPr="00E86B43">
        <w:rPr>
          <w:rFonts w:cs="Arial" w:hint="eastAsia"/>
          <w:sz w:val="20"/>
        </w:rPr>
        <w:t xml:space="preserve"> </w:t>
      </w:r>
      <w:r w:rsidR="00E86B43" w:rsidRPr="00E86B43">
        <w:rPr>
          <w:rFonts w:cs="Arial" w:hint="eastAsia"/>
          <w:sz w:val="20"/>
        </w:rPr>
        <w:t xml:space="preserve">in some band combinations </w:t>
      </w:r>
      <w:r w:rsidRPr="00E86B43">
        <w:rPr>
          <w:rFonts w:cs="Arial" w:hint="eastAsia"/>
          <w:sz w:val="20"/>
        </w:rPr>
        <w:t>is discussed</w:t>
      </w:r>
      <w:r w:rsidR="00E86B43" w:rsidRPr="00E86B43">
        <w:rPr>
          <w:rFonts w:cs="Arial" w:hint="eastAsia"/>
          <w:sz w:val="20"/>
        </w:rPr>
        <w:t xml:space="preserve"> in RF room. As the consequence,</w:t>
      </w:r>
      <w:r w:rsidR="00B63776" w:rsidRPr="00E86B43">
        <w:rPr>
          <w:rFonts w:cs="Arial" w:hint="eastAsia"/>
          <w:sz w:val="20"/>
        </w:rPr>
        <w:t xml:space="preserve"> for large number of band combinations, UE need to have simultaneous TXRX as mandatory feature</w:t>
      </w:r>
      <w:r w:rsidRPr="00E86B43">
        <w:rPr>
          <w:rFonts w:cs="Arial" w:hint="eastAsia"/>
          <w:sz w:val="20"/>
        </w:rPr>
        <w:t xml:space="preserve">. </w:t>
      </w:r>
      <w:r w:rsidR="00E86B43" w:rsidRPr="00E86B43">
        <w:rPr>
          <w:rFonts w:cs="Arial" w:hint="eastAsia"/>
          <w:sz w:val="20"/>
        </w:rPr>
        <w:t xml:space="preserve">In other words, for these band combinations, this feature is not possible to be the limitation for UE to support </w:t>
      </w:r>
      <w:r w:rsidR="00E86B43" w:rsidRPr="00E86B43">
        <w:rPr>
          <w:rFonts w:cs="Arial"/>
          <w:sz w:val="20"/>
        </w:rPr>
        <w:t>“</w:t>
      </w:r>
      <w:r w:rsidR="00E86B43" w:rsidRPr="00E86B43">
        <w:rPr>
          <w:rFonts w:cs="Arial" w:hint="eastAsia"/>
          <w:sz w:val="20"/>
        </w:rPr>
        <w:t>asynchronous inter-band EN-DC (i.e., support both synchronous and asynchronous inter-band EN-DC)</w:t>
      </w:r>
      <w:r w:rsidR="00E86B43" w:rsidRPr="00E86B43">
        <w:rPr>
          <w:rFonts w:cs="Arial"/>
          <w:sz w:val="20"/>
        </w:rPr>
        <w:t>”</w:t>
      </w:r>
      <w:r w:rsidR="00E86B43" w:rsidRPr="00E86B43">
        <w:rPr>
          <w:rFonts w:cs="Arial" w:hint="eastAsia"/>
          <w:sz w:val="20"/>
        </w:rPr>
        <w:t xml:space="preserve">. </w:t>
      </w:r>
    </w:p>
    <w:p w:rsidR="00CE2FAC" w:rsidRPr="00E86B43" w:rsidRDefault="008B57FE" w:rsidP="00E86B43">
      <w:pPr>
        <w:pStyle w:val="ListParagraph"/>
        <w:numPr>
          <w:ilvl w:val="0"/>
          <w:numId w:val="11"/>
        </w:numPr>
        <w:spacing w:afterLines="50" w:after="120"/>
        <w:ind w:firstLineChars="0"/>
        <w:rPr>
          <w:rFonts w:cs="Arial"/>
          <w:sz w:val="20"/>
        </w:rPr>
      </w:pPr>
      <w:r>
        <w:rPr>
          <w:rFonts w:cs="Arial" w:hint="eastAsia"/>
          <w:sz w:val="20"/>
        </w:rPr>
        <w:t>E</w:t>
      </w:r>
      <w:r w:rsidR="00B63776" w:rsidRPr="00E86B43">
        <w:rPr>
          <w:rFonts w:cs="Arial" w:hint="eastAsia"/>
          <w:sz w:val="20"/>
        </w:rPr>
        <w:t xml:space="preserve">ven with current signaling design, all UEs are needed to support </w:t>
      </w:r>
      <w:r w:rsidR="00B63776" w:rsidRPr="00E86B43">
        <w:rPr>
          <w:rFonts w:cs="Arial"/>
          <w:sz w:val="20"/>
        </w:rPr>
        <w:t>“</w:t>
      </w:r>
      <w:r w:rsidR="00B63776" w:rsidRPr="00E86B43">
        <w:rPr>
          <w:rFonts w:cs="Arial" w:hint="eastAsia"/>
          <w:sz w:val="20"/>
        </w:rPr>
        <w:t>asynchronous inter-band EN-DC (i.e., support both synchronous and asynchronous inter-band EN-DC)</w:t>
      </w:r>
      <w:r w:rsidR="00B63776" w:rsidRPr="00E86B43">
        <w:rPr>
          <w:rFonts w:cs="Arial"/>
          <w:sz w:val="20"/>
        </w:rPr>
        <w:t>”</w:t>
      </w:r>
      <w:r w:rsidR="00B63776" w:rsidRPr="00E86B43">
        <w:rPr>
          <w:rFonts w:cs="Arial" w:hint="eastAsia"/>
          <w:sz w:val="20"/>
        </w:rPr>
        <w:t xml:space="preserve">, for some band combinations on which UE are allowed to not support </w:t>
      </w:r>
      <w:r w:rsidR="00B63776" w:rsidRPr="00E86B43">
        <w:rPr>
          <w:rFonts w:cs="Arial"/>
          <w:sz w:val="20"/>
        </w:rPr>
        <w:t>“</w:t>
      </w:r>
      <w:proofErr w:type="spellStart"/>
      <w:r w:rsidR="00B63776" w:rsidRPr="00E86B43">
        <w:rPr>
          <w:sz w:val="20"/>
        </w:rPr>
        <w:t>simultaneousRxTxInterBandENDC</w:t>
      </w:r>
      <w:proofErr w:type="spellEnd"/>
      <w:r w:rsidR="00B63776" w:rsidRPr="00E86B43">
        <w:rPr>
          <w:rFonts w:cs="Arial"/>
          <w:sz w:val="20"/>
        </w:rPr>
        <w:t>”</w:t>
      </w:r>
      <w:r w:rsidR="00E86B43" w:rsidRPr="00E86B43">
        <w:rPr>
          <w:rFonts w:cs="Arial" w:hint="eastAsia"/>
          <w:sz w:val="20"/>
        </w:rPr>
        <w:t xml:space="preserve"> due to RF design</w:t>
      </w:r>
      <w:r w:rsidR="00B63776" w:rsidRPr="00E86B43">
        <w:rPr>
          <w:rFonts w:cs="Arial" w:hint="eastAsia"/>
          <w:sz w:val="20"/>
        </w:rPr>
        <w:t>, UE can still use this signaling to indicate it can</w:t>
      </w:r>
      <w:r w:rsidR="00B63776" w:rsidRPr="00E86B43">
        <w:rPr>
          <w:rFonts w:cs="Arial"/>
          <w:sz w:val="20"/>
        </w:rPr>
        <w:t>’</w:t>
      </w:r>
      <w:r w:rsidR="00B63776" w:rsidRPr="00E86B43">
        <w:rPr>
          <w:rFonts w:cs="Arial" w:hint="eastAsia"/>
          <w:sz w:val="20"/>
        </w:rPr>
        <w:t>t maintain simul</w:t>
      </w:r>
      <w:r w:rsidR="00E86B43" w:rsidRPr="00E86B43">
        <w:rPr>
          <w:rFonts w:cs="Arial" w:hint="eastAsia"/>
          <w:sz w:val="20"/>
        </w:rPr>
        <w:t xml:space="preserve">taneous reception and transmission for this band combination and network should consider </w:t>
      </w:r>
      <w:r w:rsidR="00E86B43" w:rsidRPr="00E86B43">
        <w:rPr>
          <w:rFonts w:cs="Arial"/>
          <w:sz w:val="20"/>
        </w:rPr>
        <w:t>this</w:t>
      </w:r>
      <w:r w:rsidR="00E86B43" w:rsidRPr="00E86B43">
        <w:rPr>
          <w:rFonts w:cs="Arial" w:hint="eastAsia"/>
          <w:sz w:val="20"/>
        </w:rPr>
        <w:t xml:space="preserve"> capability when this UE is configured with TDD configuration and scheduled. </w:t>
      </w:r>
    </w:p>
    <w:p w:rsidR="00DB6FBA" w:rsidRDefault="008B57FE" w:rsidP="008B57FE">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 xml:space="preserve">Proposal </w:t>
      </w:r>
      <w:r w:rsidR="00DB6FBA">
        <w:rPr>
          <w:rFonts w:ascii="Calibri" w:eastAsia="宋体" w:hAnsi="Calibri" w:cs="Arial" w:hint="eastAsia"/>
          <w:b/>
          <w:i/>
          <w:u w:val="single"/>
          <w:lang w:val="en-US" w:eastAsia="zh-CN"/>
        </w:rPr>
        <w:t>2</w:t>
      </w:r>
      <w:r w:rsidRPr="008B57FE">
        <w:rPr>
          <w:rFonts w:ascii="Calibri" w:eastAsia="宋体" w:hAnsi="Calibri" w:cs="Arial" w:hint="eastAsia"/>
          <w:b/>
          <w:i/>
          <w:u w:val="single"/>
          <w:lang w:val="en-US" w:eastAsia="zh-CN"/>
        </w:rPr>
        <w:t xml:space="preserve">: </w:t>
      </w:r>
      <w:r w:rsidR="00DB6FBA">
        <w:rPr>
          <w:rFonts w:ascii="Calibri" w:eastAsia="宋体" w:hAnsi="Calibri" w:cs="Arial" w:hint="eastAsia"/>
          <w:b/>
          <w:i/>
          <w:u w:val="single"/>
          <w:lang w:val="en-US" w:eastAsia="zh-CN"/>
        </w:rPr>
        <w:t xml:space="preserve">RAN4 reconfirm the agreement that </w:t>
      </w:r>
      <w:r w:rsidR="00DB6FBA" w:rsidRPr="008B57FE">
        <w:rPr>
          <w:rFonts w:ascii="Calibri" w:eastAsia="宋体" w:hAnsi="Calibri" w:cs="Arial"/>
          <w:b/>
          <w:i/>
          <w:u w:val="single"/>
          <w:lang w:val="en-US" w:eastAsia="zh-CN"/>
        </w:rPr>
        <w:t>“</w:t>
      </w:r>
      <w:r w:rsidR="00DB6FBA" w:rsidRPr="008B57FE">
        <w:rPr>
          <w:rFonts w:ascii="Calibri" w:eastAsia="宋体" w:hAnsi="Calibri" w:cs="Arial" w:hint="eastAsia"/>
          <w:b/>
          <w:i/>
          <w:u w:val="single"/>
          <w:lang w:val="en-US" w:eastAsia="zh-CN"/>
        </w:rPr>
        <w:t>for inter-band EN-DC, all UEs support asynchronous DC between LTE and NR for inter-band LTE-NR in Rel-15</w:t>
      </w:r>
      <w:r w:rsidR="00DB6FBA" w:rsidRPr="008B57FE">
        <w:rPr>
          <w:rFonts w:ascii="Calibri" w:eastAsia="宋体" w:hAnsi="Calibri" w:cs="Arial"/>
          <w:b/>
          <w:i/>
          <w:u w:val="single"/>
          <w:lang w:val="en-US" w:eastAsia="zh-CN"/>
        </w:rPr>
        <w:t>”</w:t>
      </w:r>
      <w:r w:rsidR="00DB6FBA">
        <w:rPr>
          <w:rFonts w:ascii="Calibri" w:eastAsia="宋体" w:hAnsi="Calibri" w:cs="Arial" w:hint="eastAsia"/>
          <w:b/>
          <w:i/>
          <w:u w:val="single"/>
          <w:lang w:val="en-US" w:eastAsia="zh-CN"/>
        </w:rPr>
        <w:t>.</w:t>
      </w:r>
    </w:p>
    <w:p w:rsidR="008B57FE" w:rsidRPr="008B57FE" w:rsidRDefault="00DB6FBA" w:rsidP="008B57FE">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3: No need to introduce UE capability signaling to discriminate</w:t>
      </w:r>
      <w:r w:rsidRPr="00DB6FBA">
        <w:t xml:space="preserve"> </w:t>
      </w:r>
      <w:r w:rsidRPr="00DB6FBA">
        <w:rPr>
          <w:rFonts w:ascii="Calibri" w:eastAsia="宋体" w:hAnsi="Calibri" w:cs="Arial"/>
          <w:b/>
          <w:i/>
          <w:u w:val="single"/>
          <w:lang w:val="en-US" w:eastAsia="zh-CN"/>
        </w:rPr>
        <w:t>UE support of “synchronous EN-DC only” or “asynchronous EN-DC (i.e., support both synchronous and asynchronous EN-DC)” for inter-band TDD-FDD and inter-band TDD-TDD EN-DC combinations.</w:t>
      </w:r>
      <w:r>
        <w:rPr>
          <w:rFonts w:ascii="Calibri" w:eastAsia="宋体" w:hAnsi="Calibri" w:cs="Arial" w:hint="eastAsia"/>
          <w:b/>
          <w:i/>
          <w:u w:val="single"/>
          <w:lang w:val="en-US" w:eastAsia="zh-CN"/>
        </w:rPr>
        <w:t xml:space="preserve"> </w:t>
      </w:r>
    </w:p>
    <w:p w:rsidR="00F82CE9" w:rsidRPr="00F82CE9" w:rsidRDefault="00F82CE9" w:rsidP="00F82CE9">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006B0AEC">
        <w:rPr>
          <w:rFonts w:ascii="Calibri" w:eastAsia="宋体" w:hAnsi="Calibri" w:cs="Arial" w:hint="eastAsia"/>
          <w:lang w:val="en-US" w:eastAsia="zh-CN"/>
        </w:rPr>
        <w:t xml:space="preserve">provided our </w:t>
      </w:r>
      <w:r w:rsidR="006B0AEC">
        <w:rPr>
          <w:rFonts w:ascii="Calibri" w:eastAsia="宋体" w:hAnsi="Calibri" w:cs="Arial"/>
          <w:lang w:val="en-US" w:eastAsia="zh-CN"/>
        </w:rPr>
        <w:t>clarif</w:t>
      </w:r>
      <w:r w:rsidR="006B0AEC">
        <w:rPr>
          <w:rFonts w:ascii="Calibri" w:eastAsia="宋体" w:hAnsi="Calibri" w:cs="Arial" w:hint="eastAsia"/>
          <w:lang w:val="en-US" w:eastAsia="zh-CN"/>
        </w:rPr>
        <w:t>ication on</w:t>
      </w:r>
      <w:r w:rsidR="006B0AEC" w:rsidRPr="006B0AEC">
        <w:rPr>
          <w:rFonts w:ascii="Calibri" w:eastAsia="宋体" w:hAnsi="Calibri" w:cs="Arial"/>
          <w:lang w:val="en-US" w:eastAsia="zh-CN"/>
        </w:rPr>
        <w:t xml:space="preserve"> </w:t>
      </w:r>
      <w:r w:rsidR="00045650">
        <w:rPr>
          <w:rFonts w:ascii="Calibri" w:eastAsia="宋体" w:hAnsi="Calibri" w:cs="Arial" w:hint="eastAsia"/>
          <w:lang w:val="en-US" w:eastAsia="zh-CN"/>
        </w:rPr>
        <w:t xml:space="preserve">the understanding for </w:t>
      </w:r>
      <w:r w:rsidR="006B0AEC" w:rsidRPr="006B0AEC">
        <w:rPr>
          <w:rFonts w:ascii="Calibri" w:eastAsia="宋体" w:hAnsi="Calibri" w:cs="Arial"/>
          <w:lang w:val="en-US" w:eastAsia="zh-CN"/>
        </w:rPr>
        <w:t>the scenarios for EN-DC</w:t>
      </w:r>
      <w:r w:rsidR="007F5A9A">
        <w:rPr>
          <w:rFonts w:ascii="Calibri" w:eastAsia="宋体" w:hAnsi="Calibri" w:cs="Arial" w:hint="eastAsia"/>
          <w:lang w:val="en-US" w:eastAsia="zh-CN"/>
        </w:rPr>
        <w:t xml:space="preserve"> </w:t>
      </w:r>
      <w:r w:rsidR="006B0AEC">
        <w:rPr>
          <w:rFonts w:ascii="Calibri" w:eastAsia="宋体" w:hAnsi="Calibri" w:cs="Arial" w:hint="eastAsia"/>
          <w:lang w:val="en-US" w:eastAsia="zh-CN"/>
        </w:rPr>
        <w:t xml:space="preserve">and </w:t>
      </w:r>
      <w:r w:rsidR="006B0AEC">
        <w:rPr>
          <w:rFonts w:ascii="Calibri" w:eastAsia="宋体" w:hAnsi="Calibri" w:cs="Arial"/>
          <w:lang w:val="en-US" w:eastAsia="zh-CN"/>
        </w:rPr>
        <w:t>corresponding</w:t>
      </w:r>
      <w:r w:rsidR="00DB6FBA">
        <w:rPr>
          <w:rFonts w:ascii="Calibri" w:eastAsia="宋体" w:hAnsi="Calibri" w:cs="Arial" w:hint="eastAsia"/>
          <w:lang w:val="en-US" w:eastAsia="zh-CN"/>
        </w:rPr>
        <w:t xml:space="preserve"> capability signaling, due to the necessity of reconfirm the previous agreement and clarify the common understanding among companies in RAN4, while the following observation and proposals are provided: </w:t>
      </w:r>
      <w:r w:rsidR="006B0AEC">
        <w:rPr>
          <w:rFonts w:ascii="Calibri" w:eastAsia="宋体" w:hAnsi="Calibri" w:cs="Arial" w:hint="eastAsia"/>
          <w:lang w:val="en-US" w:eastAsia="zh-CN"/>
        </w:rPr>
        <w:t xml:space="preserve"> </w:t>
      </w:r>
    </w:p>
    <w:p w:rsidR="00AF2239" w:rsidRPr="008B57FE" w:rsidRDefault="00AF2239" w:rsidP="00AF2239">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1</w:t>
      </w:r>
      <w:r w:rsidRPr="008B57FE">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RAN4 reconfirm the previous agreement for valid EN-DC deployment scenarios and corresponding UE support/capability, summarized</w:t>
      </w:r>
      <w:r w:rsidRPr="008B57FE">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in below Table:</w:t>
      </w:r>
    </w:p>
    <w:p w:rsidR="00AF2239" w:rsidRPr="006B0AEC" w:rsidRDefault="00AF2239" w:rsidP="00AF2239">
      <w:pPr>
        <w:spacing w:afterLines="50" w:after="120"/>
        <w:jc w:val="center"/>
        <w:rPr>
          <w:rFonts w:ascii="Calibri" w:eastAsia="宋体" w:hAnsi="Calibri" w:cs="Arial"/>
          <w:b/>
          <w:lang w:val="en-US" w:eastAsia="zh-CN"/>
        </w:rPr>
      </w:pPr>
      <w:proofErr w:type="gramStart"/>
      <w:r w:rsidRPr="00AD098F">
        <w:rPr>
          <w:rFonts w:ascii="Calibri" w:eastAsia="宋体" w:hAnsi="Calibri" w:cs="Arial" w:hint="eastAsia"/>
          <w:b/>
          <w:lang w:val="en-US" w:eastAsia="zh-CN"/>
        </w:rPr>
        <w:t>Table 1.</w:t>
      </w:r>
      <w:proofErr w:type="gramEnd"/>
      <w:r w:rsidRPr="00AD098F">
        <w:rPr>
          <w:rFonts w:ascii="Calibri" w:eastAsia="宋体" w:hAnsi="Calibri" w:cs="Arial" w:hint="eastAsia"/>
          <w:b/>
          <w:lang w:val="en-US" w:eastAsia="zh-CN"/>
        </w:rPr>
        <w:t xml:space="preserve"> </w:t>
      </w:r>
      <w:r>
        <w:rPr>
          <w:rFonts w:ascii="Calibri" w:eastAsia="宋体" w:hAnsi="Calibri" w:cs="Arial" w:hint="eastAsia"/>
          <w:b/>
          <w:lang w:val="en-US" w:eastAsia="zh-CN"/>
        </w:rPr>
        <w:t>Clarification on EN-DC deployment s</w:t>
      </w:r>
      <w:r>
        <w:rPr>
          <w:rFonts w:ascii="Calibri" w:eastAsia="宋体" w:hAnsi="Calibri" w:cs="Arial"/>
          <w:b/>
          <w:lang w:val="en-US" w:eastAsia="zh-CN"/>
        </w:rPr>
        <w:t>cenarios</w:t>
      </w:r>
      <w:r>
        <w:rPr>
          <w:rFonts w:ascii="Calibri" w:eastAsia="宋体" w:hAnsi="Calibri" w:cs="Arial" w:hint="eastAsia"/>
          <w:b/>
          <w:lang w:val="en-US" w:eastAsia="zh-CN"/>
        </w:rPr>
        <w:t xml:space="preserve"> and UE support/</w:t>
      </w:r>
      <w:r>
        <w:rPr>
          <w:rFonts w:ascii="Calibri" w:eastAsia="宋体" w:hAnsi="Calibri" w:cs="Arial"/>
          <w:b/>
          <w:lang w:val="en-US" w:eastAsia="zh-CN"/>
        </w:rPr>
        <w:t>capability</w:t>
      </w:r>
      <w:r>
        <w:rPr>
          <w:rFonts w:ascii="Calibri" w:eastAsia="宋体" w:hAnsi="Calibri" w:cs="Arial" w:hint="eastAsia"/>
          <w:b/>
          <w:lang w:val="en-US" w:eastAsia="zh-CN"/>
        </w:rPr>
        <w:t xml:space="preserve"> in Rel-15</w:t>
      </w:r>
    </w:p>
    <w:tbl>
      <w:tblPr>
        <w:tblStyle w:val="MediumGrid3-Accent5"/>
        <w:tblW w:w="10774" w:type="dxa"/>
        <w:tblInd w:w="-318" w:type="dxa"/>
        <w:tblLayout w:type="fixed"/>
        <w:tblLook w:val="04A0" w:firstRow="1" w:lastRow="0" w:firstColumn="1" w:lastColumn="0" w:noHBand="0" w:noVBand="1"/>
      </w:tblPr>
      <w:tblGrid>
        <w:gridCol w:w="817"/>
        <w:gridCol w:w="3402"/>
        <w:gridCol w:w="3437"/>
        <w:gridCol w:w="3118"/>
      </w:tblGrid>
      <w:tr w:rsidR="00AF2239" w:rsidRPr="006B0AEC" w:rsidTr="00DC18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vAlign w:val="center"/>
            <w:hideMark/>
          </w:tcPr>
          <w:p w:rsidR="00AF2239" w:rsidRPr="006B0AEC" w:rsidRDefault="00AF2239" w:rsidP="00DC1858">
            <w:pPr>
              <w:spacing w:after="0"/>
              <w:jc w:val="center"/>
              <w:rPr>
                <w:rFonts w:asciiTheme="minorHAnsi" w:eastAsia="宋体" w:hAnsiTheme="minorHAnsi" w:cs="宋体"/>
                <w:sz w:val="18"/>
                <w:szCs w:val="16"/>
                <w:lang w:val="en-US" w:eastAsia="zh-CN"/>
              </w:rPr>
            </w:pPr>
          </w:p>
        </w:tc>
        <w:tc>
          <w:tcPr>
            <w:tcW w:w="3402" w:type="dxa"/>
            <w:vAlign w:val="center"/>
            <w:hideMark/>
          </w:tcPr>
          <w:p w:rsidR="00AF2239" w:rsidRPr="006B0AEC" w:rsidRDefault="00AF2239" w:rsidP="00DC1858">
            <w:pPr>
              <w:spacing w:after="0"/>
              <w:jc w:val="center"/>
              <w:cnfStyle w:val="100000000000" w:firstRow="1"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FDD</w:t>
            </w:r>
            <w:r>
              <w:rPr>
                <w:rFonts w:asciiTheme="minorHAnsi" w:eastAsia="宋体" w:hAnsiTheme="minorHAnsi" w:cs="Arial" w:hint="eastAsia"/>
                <w:sz w:val="18"/>
                <w:szCs w:val="16"/>
                <w:lang w:eastAsia="zh-CN"/>
              </w:rPr>
              <w:t xml:space="preserve"> E-UTRA</w:t>
            </w:r>
            <w:r w:rsidRPr="006B0AEC">
              <w:rPr>
                <w:rFonts w:asciiTheme="minorHAnsi" w:eastAsia="宋体" w:hAnsiTheme="minorHAnsi" w:cs="Arial"/>
                <w:sz w:val="18"/>
                <w:szCs w:val="16"/>
                <w:lang w:eastAsia="zh-CN"/>
              </w:rPr>
              <w:t>-FDD</w:t>
            </w:r>
            <w:r>
              <w:rPr>
                <w:rFonts w:asciiTheme="minorHAnsi" w:eastAsia="宋体" w:hAnsiTheme="minorHAnsi" w:cs="Arial" w:hint="eastAsia"/>
                <w:sz w:val="18"/>
                <w:szCs w:val="16"/>
                <w:lang w:eastAsia="zh-CN"/>
              </w:rPr>
              <w:t xml:space="preserve"> NR</w:t>
            </w:r>
          </w:p>
        </w:tc>
        <w:tc>
          <w:tcPr>
            <w:tcW w:w="3437" w:type="dxa"/>
            <w:vAlign w:val="center"/>
            <w:hideMark/>
          </w:tcPr>
          <w:p w:rsidR="00AF2239" w:rsidRPr="006B0AEC" w:rsidRDefault="00AF2239" w:rsidP="00DC1858">
            <w:pPr>
              <w:spacing w:after="0"/>
              <w:jc w:val="center"/>
              <w:cnfStyle w:val="100000000000" w:firstRow="1"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TDD</w:t>
            </w:r>
            <w:r>
              <w:rPr>
                <w:rFonts w:asciiTheme="minorHAnsi" w:eastAsia="宋体" w:hAnsiTheme="minorHAnsi" w:cs="Arial" w:hint="eastAsia"/>
                <w:sz w:val="18"/>
                <w:szCs w:val="16"/>
                <w:lang w:eastAsia="zh-CN"/>
              </w:rPr>
              <w:t xml:space="preserve"> E-UTRA</w:t>
            </w:r>
            <w:r w:rsidRPr="006B0AEC">
              <w:rPr>
                <w:rFonts w:asciiTheme="minorHAnsi" w:eastAsia="宋体" w:hAnsiTheme="minorHAnsi" w:cs="Arial"/>
                <w:sz w:val="18"/>
                <w:szCs w:val="16"/>
                <w:lang w:eastAsia="zh-CN"/>
              </w:rPr>
              <w:t>-TDD</w:t>
            </w:r>
            <w:r>
              <w:rPr>
                <w:rFonts w:asciiTheme="minorHAnsi" w:eastAsia="宋体" w:hAnsiTheme="minorHAnsi" w:cs="Arial" w:hint="eastAsia"/>
                <w:sz w:val="18"/>
                <w:szCs w:val="16"/>
                <w:lang w:eastAsia="zh-CN"/>
              </w:rPr>
              <w:t xml:space="preserve"> NR</w:t>
            </w:r>
          </w:p>
        </w:tc>
        <w:tc>
          <w:tcPr>
            <w:tcW w:w="3118" w:type="dxa"/>
            <w:vAlign w:val="center"/>
            <w:hideMark/>
          </w:tcPr>
          <w:p w:rsidR="00AF2239" w:rsidRPr="006B0AEC" w:rsidRDefault="00AF2239" w:rsidP="00DC1858">
            <w:pPr>
              <w:spacing w:after="0"/>
              <w:jc w:val="center"/>
              <w:cnfStyle w:val="100000000000" w:firstRow="1"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TDD</w:t>
            </w:r>
            <w:r>
              <w:rPr>
                <w:rFonts w:asciiTheme="minorHAnsi" w:eastAsia="宋体" w:hAnsiTheme="minorHAnsi" w:cs="Arial" w:hint="eastAsia"/>
                <w:sz w:val="18"/>
                <w:szCs w:val="16"/>
                <w:lang w:eastAsia="zh-CN"/>
              </w:rPr>
              <w:t xml:space="preserve"> E-UTRA</w:t>
            </w:r>
            <w:r w:rsidRPr="006B0AEC">
              <w:rPr>
                <w:rFonts w:asciiTheme="minorHAnsi" w:eastAsia="宋体" w:hAnsiTheme="minorHAnsi" w:cs="Arial"/>
                <w:sz w:val="18"/>
                <w:szCs w:val="16"/>
                <w:lang w:eastAsia="zh-CN"/>
              </w:rPr>
              <w:t>-FDD</w:t>
            </w:r>
            <w:r>
              <w:rPr>
                <w:rFonts w:asciiTheme="minorHAnsi" w:eastAsia="宋体" w:hAnsiTheme="minorHAnsi" w:cs="Arial" w:hint="eastAsia"/>
                <w:sz w:val="18"/>
                <w:szCs w:val="16"/>
                <w:lang w:eastAsia="zh-CN"/>
              </w:rPr>
              <w:t xml:space="preserve"> NR </w:t>
            </w:r>
            <w:r>
              <w:rPr>
                <w:rFonts w:asciiTheme="minorHAnsi" w:eastAsia="宋体" w:hAnsiTheme="minorHAnsi" w:cs="Arial"/>
                <w:sz w:val="18"/>
                <w:szCs w:val="16"/>
                <w:lang w:eastAsia="zh-CN"/>
              </w:rPr>
              <w:br/>
            </w:r>
            <w:r>
              <w:rPr>
                <w:rFonts w:asciiTheme="minorHAnsi" w:eastAsia="宋体" w:hAnsiTheme="minorHAnsi" w:cs="Arial" w:hint="eastAsia"/>
                <w:sz w:val="18"/>
                <w:szCs w:val="16"/>
                <w:lang w:eastAsia="zh-CN"/>
              </w:rPr>
              <w:t>and FDD E-UTRA-TDD NR</w:t>
            </w:r>
          </w:p>
        </w:tc>
      </w:tr>
      <w:tr w:rsidR="00AF2239" w:rsidRPr="006B0AEC" w:rsidTr="00DC18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vAlign w:val="center"/>
            <w:hideMark/>
          </w:tcPr>
          <w:p w:rsidR="00AF2239" w:rsidRPr="006B0AEC" w:rsidRDefault="00AF2239" w:rsidP="00DC1858">
            <w:pPr>
              <w:spacing w:after="0"/>
              <w:jc w:val="center"/>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Intra-</w:t>
            </w:r>
            <w:r>
              <w:rPr>
                <w:rFonts w:asciiTheme="minorHAnsi" w:eastAsia="宋体" w:hAnsiTheme="minorHAnsi" w:cs="Arial" w:hint="eastAsia"/>
                <w:sz w:val="18"/>
                <w:szCs w:val="16"/>
                <w:lang w:eastAsia="zh-CN"/>
              </w:rPr>
              <w:br/>
            </w:r>
            <w:r w:rsidRPr="006B0AEC">
              <w:rPr>
                <w:rFonts w:asciiTheme="minorHAnsi" w:eastAsia="宋体" w:hAnsiTheme="minorHAnsi" w:cs="Arial"/>
                <w:sz w:val="18"/>
                <w:szCs w:val="16"/>
                <w:lang w:eastAsia="zh-CN"/>
              </w:rPr>
              <w:t>band</w:t>
            </w:r>
          </w:p>
        </w:tc>
        <w:tc>
          <w:tcPr>
            <w:tcW w:w="3402" w:type="dxa"/>
            <w:vAlign w:val="center"/>
            <w:hideMark/>
          </w:tcPr>
          <w:p w:rsidR="00AF2239" w:rsidRPr="006B0AEC" w:rsidRDefault="00AF2239" w:rsidP="00DC1858">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宋体" w:hAnsiTheme="minorHAnsi" w:cs="Arial"/>
                <w:sz w:val="18"/>
                <w:szCs w:val="16"/>
                <w:lang w:val="en-US" w:eastAsia="zh-CN"/>
              </w:rPr>
            </w:pPr>
            <w:r w:rsidRPr="00AA4EB9">
              <w:rPr>
                <w:rFonts w:asciiTheme="minorHAnsi" w:eastAsia="宋体" w:hAnsiTheme="minorHAnsi" w:cs="Arial"/>
                <w:b/>
                <w:sz w:val="18"/>
                <w:szCs w:val="16"/>
                <w:lang w:eastAsia="zh-CN"/>
              </w:rPr>
              <w:t>Sync</w:t>
            </w:r>
            <w:r w:rsidRPr="00AA4EB9">
              <w:rPr>
                <w:rFonts w:asciiTheme="minorHAnsi" w:eastAsia="宋体" w:hAnsiTheme="minorHAnsi" w:cs="Arial" w:hint="eastAsia"/>
                <w:b/>
                <w:sz w:val="18"/>
                <w:szCs w:val="16"/>
                <w:lang w:eastAsia="zh-CN"/>
              </w:rPr>
              <w:t>.</w:t>
            </w:r>
            <w:r w:rsidRPr="006B0AEC">
              <w:rPr>
                <w:rFonts w:asciiTheme="minorHAnsi" w:eastAsia="宋体" w:hAnsiTheme="minorHAnsi" w:cs="Arial"/>
                <w:sz w:val="18"/>
                <w:szCs w:val="16"/>
                <w:lang w:val="en-US" w:eastAsia="zh-CN"/>
              </w:rPr>
              <w:t xml:space="preserve"> (</w:t>
            </w:r>
            <w:r w:rsidRPr="00AA4EB9">
              <w:rPr>
                <w:rFonts w:asciiTheme="minorHAnsi" w:eastAsia="宋体" w:hAnsiTheme="minorHAnsi" w:cs="Arial" w:hint="eastAsia"/>
                <w:b/>
                <w:sz w:val="18"/>
                <w:szCs w:val="16"/>
                <w:lang w:val="en-US" w:eastAsia="zh-CN"/>
              </w:rPr>
              <w:t>M</w:t>
            </w:r>
            <w:r w:rsidRPr="00AA4EB9">
              <w:rPr>
                <w:rFonts w:asciiTheme="minorHAnsi" w:eastAsia="宋体" w:hAnsiTheme="minorHAnsi" w:cs="Arial"/>
                <w:b/>
                <w:sz w:val="18"/>
                <w:szCs w:val="16"/>
                <w:lang w:val="en-US" w:eastAsia="zh-CN"/>
              </w:rPr>
              <w:t>andatory</w:t>
            </w:r>
            <w:r>
              <w:rPr>
                <w:rFonts w:asciiTheme="minorHAnsi" w:eastAsia="宋体" w:hAnsiTheme="minorHAnsi" w:cs="Arial" w:hint="eastAsia"/>
                <w:sz w:val="18"/>
                <w:szCs w:val="16"/>
                <w:lang w:val="en-US" w:eastAsia="zh-CN"/>
              </w:rPr>
              <w:t xml:space="preserve"> supported by all UEs</w:t>
            </w:r>
            <w:r w:rsidRPr="006B0AEC">
              <w:rPr>
                <w:rFonts w:asciiTheme="minorHAnsi" w:eastAsia="宋体" w:hAnsiTheme="minorHAnsi" w:cs="Arial"/>
                <w:sz w:val="18"/>
                <w:szCs w:val="16"/>
                <w:lang w:val="en-US" w:eastAsia="zh-CN"/>
              </w:rPr>
              <w:t xml:space="preserve">), </w:t>
            </w:r>
            <w:r>
              <w:rPr>
                <w:rFonts w:asciiTheme="minorHAnsi" w:eastAsia="宋体" w:hAnsiTheme="minorHAnsi" w:cs="Arial" w:hint="eastAsia"/>
                <w:sz w:val="18"/>
                <w:szCs w:val="16"/>
                <w:lang w:val="en-US" w:eastAsia="zh-CN"/>
              </w:rPr>
              <w:br/>
            </w:r>
            <w:proofErr w:type="spellStart"/>
            <w:r w:rsidRPr="00AA4EB9">
              <w:rPr>
                <w:rFonts w:asciiTheme="minorHAnsi" w:eastAsia="宋体" w:hAnsiTheme="minorHAnsi" w:cs="Arial"/>
                <w:b/>
                <w:sz w:val="18"/>
                <w:szCs w:val="16"/>
                <w:lang w:eastAsia="zh-CN"/>
              </w:rPr>
              <w:t>Async</w:t>
            </w:r>
            <w:proofErr w:type="spellEnd"/>
            <w:r w:rsidRPr="00AA4EB9">
              <w:rPr>
                <w:rFonts w:asciiTheme="minorHAnsi" w:eastAsia="宋体" w:hAnsiTheme="minorHAnsi" w:cs="Arial" w:hint="eastAsia"/>
                <w:b/>
                <w:sz w:val="18"/>
                <w:szCs w:val="16"/>
                <w:lang w:eastAsia="zh-CN"/>
              </w:rPr>
              <w:t>.</w:t>
            </w:r>
            <w:r>
              <w:rPr>
                <w:rFonts w:asciiTheme="minorHAnsi" w:eastAsia="宋体" w:hAnsiTheme="minorHAnsi" w:cs="Arial" w:hint="eastAsia"/>
                <w:sz w:val="18"/>
                <w:szCs w:val="16"/>
                <w:lang w:eastAsia="zh-CN"/>
              </w:rPr>
              <w:t xml:space="preserve"> </w:t>
            </w:r>
            <w:r w:rsidRPr="006B0AEC">
              <w:rPr>
                <w:rFonts w:asciiTheme="minorHAnsi" w:eastAsia="宋体" w:hAnsiTheme="minorHAnsi" w:cs="Arial"/>
                <w:sz w:val="18"/>
                <w:szCs w:val="16"/>
                <w:lang w:val="en-US" w:eastAsia="zh-CN"/>
              </w:rPr>
              <w:t>(</w:t>
            </w:r>
            <w:r w:rsidRPr="00AA4EB9">
              <w:rPr>
                <w:rFonts w:asciiTheme="minorHAnsi" w:eastAsia="宋体" w:hAnsiTheme="minorHAnsi" w:cs="Arial" w:hint="eastAsia"/>
                <w:b/>
                <w:sz w:val="18"/>
                <w:szCs w:val="16"/>
                <w:lang w:val="en-US" w:eastAsia="zh-CN"/>
              </w:rPr>
              <w:t>O</w:t>
            </w:r>
            <w:r w:rsidRPr="00AA4EB9">
              <w:rPr>
                <w:rFonts w:asciiTheme="minorHAnsi" w:eastAsia="宋体" w:hAnsiTheme="minorHAnsi" w:cs="Arial"/>
                <w:b/>
                <w:sz w:val="18"/>
                <w:szCs w:val="16"/>
                <w:lang w:val="en-US" w:eastAsia="zh-CN"/>
              </w:rPr>
              <w:t>ptional</w:t>
            </w:r>
            <w:r>
              <w:rPr>
                <w:rFonts w:asciiTheme="minorHAnsi" w:eastAsia="宋体" w:hAnsiTheme="minorHAnsi" w:cs="Arial" w:hint="eastAsia"/>
                <w:sz w:val="18"/>
                <w:szCs w:val="16"/>
                <w:lang w:val="en-US" w:eastAsia="zh-CN"/>
              </w:rPr>
              <w:t xml:space="preserve"> supported by some UEs, </w:t>
            </w:r>
            <w:r>
              <w:rPr>
                <w:rFonts w:asciiTheme="minorHAnsi" w:eastAsia="宋体" w:hAnsiTheme="minorHAnsi" w:cs="Arial"/>
                <w:sz w:val="18"/>
                <w:szCs w:val="16"/>
                <w:lang w:val="en-US" w:eastAsia="zh-CN"/>
              </w:rPr>
              <w:br/>
            </w:r>
            <w:r w:rsidRPr="006B0AEC">
              <w:rPr>
                <w:rFonts w:asciiTheme="minorHAnsi" w:eastAsia="宋体" w:hAnsiTheme="minorHAnsi" w:cs="Arial"/>
                <w:sz w:val="18"/>
                <w:szCs w:val="16"/>
                <w:lang w:val="en-US" w:eastAsia="zh-CN"/>
              </w:rPr>
              <w:t>depends on UE capability</w:t>
            </w:r>
            <w:r>
              <w:rPr>
                <w:rFonts w:asciiTheme="minorHAnsi" w:eastAsia="宋体" w:hAnsiTheme="minorHAnsi" w:cs="Arial" w:hint="eastAsia"/>
                <w:sz w:val="18"/>
                <w:szCs w:val="16"/>
                <w:lang w:val="en-US" w:eastAsia="zh-CN"/>
              </w:rPr>
              <w:t xml:space="preserve"> IE </w:t>
            </w:r>
            <w:proofErr w:type="spellStart"/>
            <w:r w:rsidRPr="00AA4EB9">
              <w:rPr>
                <w:rFonts w:asciiTheme="minorHAnsi" w:eastAsia="宋体" w:hAnsiTheme="minorHAnsi" w:cs="Arial"/>
                <w:i/>
                <w:sz w:val="18"/>
                <w:szCs w:val="16"/>
                <w:lang w:val="en-US" w:eastAsia="zh-CN"/>
              </w:rPr>
              <w:t>asyncIntraBandENDC</w:t>
            </w:r>
            <w:proofErr w:type="spellEnd"/>
            <w:r w:rsidRPr="006B0AEC">
              <w:rPr>
                <w:rFonts w:asciiTheme="minorHAnsi" w:eastAsia="宋体" w:hAnsiTheme="minorHAnsi" w:cs="Arial"/>
                <w:sz w:val="18"/>
                <w:szCs w:val="16"/>
                <w:lang w:val="en-US" w:eastAsia="zh-CN"/>
              </w:rPr>
              <w:t>)</w:t>
            </w:r>
            <w:r>
              <w:rPr>
                <w:rFonts w:asciiTheme="minorHAnsi" w:eastAsia="宋体" w:hAnsiTheme="minorHAnsi" w:cs="Arial" w:hint="eastAsia"/>
                <w:sz w:val="18"/>
                <w:szCs w:val="16"/>
                <w:lang w:val="en-US" w:eastAsia="zh-CN"/>
              </w:rPr>
              <w:br/>
            </w:r>
            <w:r w:rsidRPr="006B0AEC">
              <w:rPr>
                <w:rFonts w:asciiTheme="minorHAnsi" w:eastAsia="宋体" w:hAnsiTheme="minorHAnsi" w:cs="Arial"/>
                <w:sz w:val="18"/>
                <w:szCs w:val="16"/>
                <w:lang w:eastAsia="zh-CN"/>
              </w:rPr>
              <w:br/>
            </w:r>
            <w:r>
              <w:rPr>
                <w:rFonts w:asciiTheme="minorHAnsi" w:eastAsia="宋体" w:hAnsiTheme="minorHAnsi" w:cs="Arial" w:hint="eastAsia"/>
                <w:sz w:val="18"/>
                <w:szCs w:val="16"/>
                <w:lang w:eastAsia="zh-CN"/>
              </w:rPr>
              <w:t xml:space="preserve">Note-1: </w:t>
            </w:r>
            <w:r w:rsidRPr="006B0AEC">
              <w:rPr>
                <w:rFonts w:asciiTheme="minorHAnsi" w:eastAsia="宋体" w:hAnsiTheme="minorHAnsi" w:cs="Arial"/>
                <w:sz w:val="18"/>
                <w:szCs w:val="16"/>
                <w:lang w:val="en-US" w:eastAsia="zh-CN"/>
              </w:rPr>
              <w:t>only support collocation for Rel-15</w:t>
            </w:r>
          </w:p>
        </w:tc>
        <w:tc>
          <w:tcPr>
            <w:tcW w:w="3437" w:type="dxa"/>
            <w:vAlign w:val="center"/>
            <w:hideMark/>
          </w:tcPr>
          <w:p w:rsidR="00AF2239" w:rsidRPr="006B0AEC" w:rsidRDefault="00AF2239" w:rsidP="00DC1858">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宋体" w:hAnsiTheme="minorHAnsi" w:cs="Arial"/>
                <w:sz w:val="18"/>
                <w:szCs w:val="16"/>
                <w:lang w:val="en-US" w:eastAsia="zh-CN"/>
              </w:rPr>
            </w:pPr>
            <w:r w:rsidRPr="00AA4EB9">
              <w:rPr>
                <w:rFonts w:asciiTheme="minorHAnsi" w:eastAsia="宋体" w:hAnsiTheme="minorHAnsi" w:cs="Arial"/>
                <w:b/>
                <w:sz w:val="18"/>
                <w:szCs w:val="16"/>
                <w:lang w:eastAsia="zh-CN"/>
              </w:rPr>
              <w:t>Sync</w:t>
            </w:r>
            <w:r w:rsidRPr="00AA4EB9">
              <w:rPr>
                <w:rFonts w:asciiTheme="minorHAnsi" w:eastAsia="宋体" w:hAnsiTheme="minorHAnsi" w:cs="Arial" w:hint="eastAsia"/>
                <w:b/>
                <w:sz w:val="18"/>
                <w:szCs w:val="16"/>
                <w:lang w:eastAsia="zh-CN"/>
              </w:rPr>
              <w:t>.</w:t>
            </w:r>
            <w:r w:rsidRPr="006B0AEC">
              <w:rPr>
                <w:rFonts w:asciiTheme="minorHAnsi" w:eastAsia="宋体" w:hAnsiTheme="minorHAnsi" w:cs="Arial"/>
                <w:sz w:val="18"/>
                <w:szCs w:val="16"/>
                <w:lang w:val="en-US" w:eastAsia="zh-CN"/>
              </w:rPr>
              <w:t xml:space="preserve"> (</w:t>
            </w:r>
            <w:r>
              <w:rPr>
                <w:rFonts w:asciiTheme="minorHAnsi" w:eastAsia="宋体" w:hAnsiTheme="minorHAnsi" w:cs="Arial" w:hint="eastAsia"/>
                <w:sz w:val="18"/>
                <w:szCs w:val="16"/>
                <w:lang w:val="en-US" w:eastAsia="zh-CN"/>
              </w:rPr>
              <w:t xml:space="preserve">UE </w:t>
            </w:r>
            <w:r w:rsidRPr="006B0AEC">
              <w:rPr>
                <w:rFonts w:asciiTheme="minorHAnsi" w:eastAsia="宋体" w:hAnsiTheme="minorHAnsi" w:cs="Arial"/>
                <w:sz w:val="18"/>
                <w:szCs w:val="16"/>
                <w:lang w:val="en-US" w:eastAsia="zh-CN"/>
              </w:rPr>
              <w:t xml:space="preserve">only support Sync </w:t>
            </w:r>
            <w:r>
              <w:rPr>
                <w:rFonts w:asciiTheme="minorHAnsi" w:eastAsia="宋体" w:hAnsiTheme="minorHAnsi" w:cs="Arial" w:hint="eastAsia"/>
                <w:sz w:val="18"/>
                <w:szCs w:val="16"/>
                <w:lang w:val="en-US" w:eastAsia="zh-CN"/>
              </w:rPr>
              <w:t xml:space="preserve">operation </w:t>
            </w:r>
            <w:r w:rsidRPr="006B0AEC">
              <w:rPr>
                <w:rFonts w:asciiTheme="minorHAnsi" w:eastAsia="宋体" w:hAnsiTheme="minorHAnsi" w:cs="Arial"/>
                <w:sz w:val="18"/>
                <w:szCs w:val="16"/>
                <w:lang w:val="en-US" w:eastAsia="zh-CN"/>
              </w:rPr>
              <w:t>for Rel-15)</w:t>
            </w:r>
            <w:r>
              <w:rPr>
                <w:rFonts w:asciiTheme="minorHAnsi" w:eastAsia="宋体" w:hAnsiTheme="minorHAnsi" w:cs="Arial" w:hint="eastAsia"/>
                <w:sz w:val="18"/>
                <w:szCs w:val="16"/>
                <w:lang w:val="en-US" w:eastAsia="zh-CN"/>
              </w:rPr>
              <w:br/>
            </w:r>
            <w:r>
              <w:rPr>
                <w:rFonts w:asciiTheme="minorHAnsi" w:eastAsia="宋体" w:hAnsiTheme="minorHAnsi" w:cs="Arial" w:hint="eastAsia"/>
                <w:sz w:val="18"/>
                <w:szCs w:val="16"/>
                <w:lang w:val="en-US" w:eastAsia="zh-CN"/>
              </w:rPr>
              <w:br/>
              <w:t xml:space="preserve">Note-1: </w:t>
            </w:r>
            <w:r w:rsidRPr="006B0AEC">
              <w:rPr>
                <w:rFonts w:asciiTheme="minorHAnsi" w:eastAsia="宋体" w:hAnsiTheme="minorHAnsi" w:cs="Arial"/>
                <w:sz w:val="18"/>
                <w:szCs w:val="16"/>
                <w:lang w:val="en-US" w:eastAsia="zh-CN"/>
              </w:rPr>
              <w:t>only support collocation for Rel-15</w:t>
            </w:r>
          </w:p>
        </w:tc>
        <w:tc>
          <w:tcPr>
            <w:tcW w:w="3118" w:type="dxa"/>
            <w:vAlign w:val="center"/>
            <w:hideMark/>
          </w:tcPr>
          <w:p w:rsidR="00AF2239" w:rsidRPr="006B0AEC" w:rsidRDefault="00AF2239" w:rsidP="00DC1858">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N.A.</w:t>
            </w:r>
          </w:p>
        </w:tc>
      </w:tr>
      <w:tr w:rsidR="00AF2239" w:rsidRPr="006B0AEC" w:rsidTr="00DC1858">
        <w:tc>
          <w:tcPr>
            <w:cnfStyle w:val="001000000000" w:firstRow="0" w:lastRow="0" w:firstColumn="1" w:lastColumn="0" w:oddVBand="0" w:evenVBand="0" w:oddHBand="0" w:evenHBand="0" w:firstRowFirstColumn="0" w:firstRowLastColumn="0" w:lastRowFirstColumn="0" w:lastRowLastColumn="0"/>
            <w:tcW w:w="817" w:type="dxa"/>
            <w:vAlign w:val="center"/>
            <w:hideMark/>
          </w:tcPr>
          <w:p w:rsidR="00AF2239" w:rsidRPr="006B0AEC" w:rsidRDefault="00AF2239" w:rsidP="00DC1858">
            <w:pPr>
              <w:spacing w:after="0"/>
              <w:jc w:val="center"/>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Inter-</w:t>
            </w:r>
            <w:r>
              <w:rPr>
                <w:rFonts w:asciiTheme="minorHAnsi" w:eastAsia="宋体" w:hAnsiTheme="minorHAnsi" w:cs="Arial" w:hint="eastAsia"/>
                <w:sz w:val="18"/>
                <w:szCs w:val="16"/>
                <w:lang w:eastAsia="zh-CN"/>
              </w:rPr>
              <w:br/>
            </w:r>
            <w:r w:rsidRPr="006B0AEC">
              <w:rPr>
                <w:rFonts w:asciiTheme="minorHAnsi" w:eastAsia="宋体" w:hAnsiTheme="minorHAnsi" w:cs="Arial"/>
                <w:sz w:val="18"/>
                <w:szCs w:val="16"/>
                <w:lang w:eastAsia="zh-CN"/>
              </w:rPr>
              <w:t>band</w:t>
            </w:r>
          </w:p>
        </w:tc>
        <w:tc>
          <w:tcPr>
            <w:tcW w:w="3402" w:type="dxa"/>
            <w:vAlign w:val="center"/>
            <w:hideMark/>
          </w:tcPr>
          <w:p w:rsidR="00AF2239" w:rsidRDefault="00AF2239" w:rsidP="00DC1858">
            <w:pPr>
              <w:spacing w:after="0"/>
              <w:jc w:val="cente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val="en-US" w:eastAsia="zh-CN"/>
              </w:rPr>
            </w:pPr>
            <w:r w:rsidRPr="00AA4EB9">
              <w:rPr>
                <w:rFonts w:asciiTheme="minorHAnsi" w:eastAsia="宋体" w:hAnsiTheme="minorHAnsi" w:cs="Arial"/>
                <w:b/>
                <w:sz w:val="18"/>
                <w:szCs w:val="16"/>
                <w:lang w:val="en-US" w:eastAsia="zh-CN"/>
              </w:rPr>
              <w:t>Sync</w:t>
            </w:r>
            <w:r w:rsidRPr="00AA4EB9">
              <w:rPr>
                <w:rFonts w:asciiTheme="minorHAnsi" w:eastAsia="宋体" w:hAnsiTheme="minorHAnsi" w:cs="Arial" w:hint="eastAsia"/>
                <w:b/>
                <w:sz w:val="18"/>
                <w:szCs w:val="16"/>
                <w:lang w:val="en-US" w:eastAsia="zh-CN"/>
              </w:rPr>
              <w:t>.</w:t>
            </w:r>
            <w:r>
              <w:rPr>
                <w:rFonts w:asciiTheme="minorHAnsi" w:eastAsia="宋体" w:hAnsiTheme="minorHAnsi" w:cs="Arial" w:hint="eastAsia"/>
                <w:sz w:val="18"/>
                <w:szCs w:val="16"/>
                <w:lang w:val="en-US" w:eastAsia="zh-CN"/>
              </w:rPr>
              <w:t xml:space="preserve"> </w:t>
            </w:r>
            <w:r w:rsidRPr="006B0AEC">
              <w:rPr>
                <w:rFonts w:asciiTheme="minorHAnsi" w:eastAsia="宋体" w:hAnsiTheme="minorHAnsi" w:cs="Arial"/>
                <w:sz w:val="18"/>
                <w:szCs w:val="16"/>
                <w:lang w:val="en-US" w:eastAsia="zh-CN"/>
              </w:rPr>
              <w:t>(</w:t>
            </w:r>
            <w:r w:rsidRPr="00AA4EB9">
              <w:rPr>
                <w:rFonts w:asciiTheme="minorHAnsi" w:eastAsia="宋体" w:hAnsiTheme="minorHAnsi" w:cs="Arial" w:hint="eastAsia"/>
                <w:b/>
                <w:sz w:val="18"/>
                <w:szCs w:val="16"/>
                <w:lang w:val="en-US" w:eastAsia="zh-CN"/>
              </w:rPr>
              <w:t>M</w:t>
            </w:r>
            <w:r w:rsidRPr="00AA4EB9">
              <w:rPr>
                <w:rFonts w:asciiTheme="minorHAnsi" w:eastAsia="宋体" w:hAnsiTheme="minorHAnsi" w:cs="Arial"/>
                <w:b/>
                <w:sz w:val="18"/>
                <w:szCs w:val="16"/>
                <w:lang w:val="en-US" w:eastAsia="zh-CN"/>
              </w:rPr>
              <w:t>andatory</w:t>
            </w:r>
            <w:r>
              <w:rPr>
                <w:rFonts w:asciiTheme="minorHAnsi" w:eastAsia="宋体" w:hAnsiTheme="minorHAnsi" w:cs="Arial" w:hint="eastAsia"/>
                <w:sz w:val="18"/>
                <w:szCs w:val="16"/>
                <w:lang w:val="en-US" w:eastAsia="zh-CN"/>
              </w:rPr>
              <w:t xml:space="preserve"> support by all UEs</w:t>
            </w:r>
            <w:r w:rsidRPr="006B0AEC">
              <w:rPr>
                <w:rFonts w:asciiTheme="minorHAnsi" w:eastAsia="宋体" w:hAnsiTheme="minorHAnsi" w:cs="Arial"/>
                <w:sz w:val="18"/>
                <w:szCs w:val="16"/>
                <w:lang w:val="en-US" w:eastAsia="zh-CN"/>
              </w:rPr>
              <w:t>),</w:t>
            </w:r>
          </w:p>
          <w:p w:rsidR="00AF2239" w:rsidRPr="006B0AEC" w:rsidRDefault="00AF2239" w:rsidP="00DC1858">
            <w:pPr>
              <w:spacing w:after="0"/>
              <w:jc w:val="cente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val="en-US" w:eastAsia="zh-CN"/>
              </w:rPr>
            </w:pPr>
            <w:proofErr w:type="spellStart"/>
            <w:r w:rsidRPr="00AA4EB9">
              <w:rPr>
                <w:rFonts w:asciiTheme="minorHAnsi" w:eastAsia="宋体" w:hAnsiTheme="minorHAnsi" w:cs="Arial"/>
                <w:b/>
                <w:sz w:val="18"/>
                <w:szCs w:val="16"/>
                <w:lang w:eastAsia="zh-CN"/>
              </w:rPr>
              <w:t>Async</w:t>
            </w:r>
            <w:proofErr w:type="spellEnd"/>
            <w:r w:rsidRPr="00AA4EB9">
              <w:rPr>
                <w:rFonts w:asciiTheme="minorHAnsi" w:eastAsia="宋体" w:hAnsiTheme="minorHAnsi" w:cs="Arial" w:hint="eastAsia"/>
                <w:b/>
                <w:sz w:val="18"/>
                <w:szCs w:val="16"/>
                <w:lang w:eastAsia="zh-CN"/>
              </w:rPr>
              <w:t>.</w:t>
            </w:r>
            <w:r w:rsidRPr="006B0AEC">
              <w:rPr>
                <w:rFonts w:asciiTheme="minorHAnsi" w:eastAsia="宋体" w:hAnsiTheme="minorHAnsi" w:cs="Arial"/>
                <w:sz w:val="18"/>
                <w:szCs w:val="16"/>
                <w:lang w:val="en-US" w:eastAsia="zh-CN"/>
              </w:rPr>
              <w:t xml:space="preserve"> (</w:t>
            </w:r>
            <w:r w:rsidRPr="00AA4EB9">
              <w:rPr>
                <w:rFonts w:asciiTheme="minorHAnsi" w:eastAsia="宋体" w:hAnsiTheme="minorHAnsi" w:cs="Arial" w:hint="eastAsia"/>
                <w:b/>
                <w:sz w:val="18"/>
                <w:szCs w:val="16"/>
                <w:lang w:val="en-US" w:eastAsia="zh-CN"/>
              </w:rPr>
              <w:t>M</w:t>
            </w:r>
            <w:r w:rsidRPr="00AA4EB9">
              <w:rPr>
                <w:rFonts w:asciiTheme="minorHAnsi" w:eastAsia="宋体" w:hAnsiTheme="minorHAnsi" w:cs="Arial"/>
                <w:b/>
                <w:sz w:val="18"/>
                <w:szCs w:val="16"/>
                <w:lang w:val="en-US" w:eastAsia="zh-CN"/>
              </w:rPr>
              <w:t>andatory</w:t>
            </w:r>
            <w:r>
              <w:rPr>
                <w:rFonts w:asciiTheme="minorHAnsi" w:eastAsia="宋体" w:hAnsiTheme="minorHAnsi" w:cs="Arial" w:hint="eastAsia"/>
                <w:sz w:val="18"/>
                <w:szCs w:val="16"/>
                <w:lang w:val="en-US" w:eastAsia="zh-CN"/>
              </w:rPr>
              <w:t xml:space="preserve"> support by all UEs</w:t>
            </w:r>
            <w:r w:rsidRPr="006B0AEC">
              <w:rPr>
                <w:rFonts w:asciiTheme="minorHAnsi" w:eastAsia="宋体" w:hAnsiTheme="minorHAnsi" w:cs="Arial"/>
                <w:sz w:val="18"/>
                <w:szCs w:val="16"/>
                <w:lang w:val="en-US" w:eastAsia="zh-CN"/>
              </w:rPr>
              <w:t>)</w:t>
            </w:r>
          </w:p>
        </w:tc>
        <w:tc>
          <w:tcPr>
            <w:tcW w:w="3437" w:type="dxa"/>
            <w:vAlign w:val="center"/>
            <w:hideMark/>
          </w:tcPr>
          <w:p w:rsidR="00AF2239" w:rsidRPr="00AF2239" w:rsidRDefault="00AF2239" w:rsidP="00DC1858">
            <w:pPr>
              <w:spacing w:after="0"/>
              <w:jc w:val="cente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val="en-US" w:eastAsia="zh-CN"/>
              </w:rPr>
            </w:pPr>
            <w:r w:rsidRPr="00AF2239">
              <w:rPr>
                <w:rFonts w:asciiTheme="minorHAnsi" w:eastAsia="宋体" w:hAnsiTheme="minorHAnsi" w:cs="Arial"/>
                <w:b/>
                <w:sz w:val="18"/>
                <w:szCs w:val="16"/>
                <w:lang w:val="en-US" w:eastAsia="zh-CN"/>
              </w:rPr>
              <w:t>Sync</w:t>
            </w:r>
            <w:r w:rsidRPr="00AF2239">
              <w:rPr>
                <w:rFonts w:asciiTheme="minorHAnsi" w:eastAsia="宋体" w:hAnsiTheme="minorHAnsi" w:cs="Arial" w:hint="eastAsia"/>
                <w:b/>
                <w:sz w:val="18"/>
                <w:szCs w:val="16"/>
                <w:lang w:val="en-US" w:eastAsia="zh-CN"/>
              </w:rPr>
              <w:t>.</w:t>
            </w:r>
            <w:r w:rsidRPr="00AF2239">
              <w:rPr>
                <w:rFonts w:asciiTheme="minorHAnsi" w:eastAsia="宋体" w:hAnsiTheme="minorHAnsi" w:cs="Arial" w:hint="eastAsia"/>
                <w:sz w:val="18"/>
                <w:szCs w:val="16"/>
                <w:lang w:val="en-US" w:eastAsia="zh-CN"/>
              </w:rPr>
              <w:t xml:space="preserve"> </w:t>
            </w:r>
            <w:r w:rsidRPr="00AF2239">
              <w:rPr>
                <w:rFonts w:asciiTheme="minorHAnsi" w:eastAsia="宋体" w:hAnsiTheme="minorHAnsi" w:cs="Arial"/>
                <w:sz w:val="18"/>
                <w:szCs w:val="16"/>
                <w:lang w:val="en-US" w:eastAsia="zh-CN"/>
              </w:rPr>
              <w:t>(</w:t>
            </w:r>
            <w:r w:rsidRPr="00AF2239">
              <w:rPr>
                <w:rFonts w:asciiTheme="minorHAnsi" w:eastAsia="宋体" w:hAnsiTheme="minorHAnsi" w:cs="Arial" w:hint="eastAsia"/>
                <w:b/>
                <w:sz w:val="18"/>
                <w:szCs w:val="16"/>
                <w:lang w:val="en-US" w:eastAsia="zh-CN"/>
              </w:rPr>
              <w:t>M</w:t>
            </w:r>
            <w:r w:rsidRPr="00AF2239">
              <w:rPr>
                <w:rFonts w:asciiTheme="minorHAnsi" w:eastAsia="宋体" w:hAnsiTheme="minorHAnsi" w:cs="Arial"/>
                <w:b/>
                <w:sz w:val="18"/>
                <w:szCs w:val="16"/>
                <w:lang w:val="en-US" w:eastAsia="zh-CN"/>
              </w:rPr>
              <w:t>andatory</w:t>
            </w:r>
            <w:r w:rsidRPr="00AF2239">
              <w:rPr>
                <w:rFonts w:asciiTheme="minorHAnsi" w:eastAsia="宋体" w:hAnsiTheme="minorHAnsi" w:cs="Arial" w:hint="eastAsia"/>
                <w:sz w:val="18"/>
                <w:szCs w:val="16"/>
                <w:lang w:val="en-US" w:eastAsia="zh-CN"/>
              </w:rPr>
              <w:t xml:space="preserve"> support by all UEs</w:t>
            </w:r>
            <w:r w:rsidRPr="00AF2239">
              <w:rPr>
                <w:rFonts w:asciiTheme="minorHAnsi" w:eastAsia="宋体" w:hAnsiTheme="minorHAnsi" w:cs="Arial"/>
                <w:sz w:val="18"/>
                <w:szCs w:val="16"/>
                <w:lang w:val="en-US" w:eastAsia="zh-CN"/>
              </w:rPr>
              <w:t>),</w:t>
            </w:r>
          </w:p>
          <w:p w:rsidR="00AF2239" w:rsidRPr="00AF2239" w:rsidRDefault="00AF2239" w:rsidP="00DC1858">
            <w:pPr>
              <w:spacing w:after="0"/>
              <w:jc w:val="cente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val="en-US" w:eastAsia="zh-CN"/>
              </w:rPr>
            </w:pPr>
            <w:proofErr w:type="spellStart"/>
            <w:r w:rsidRPr="00AF2239">
              <w:rPr>
                <w:rFonts w:asciiTheme="minorHAnsi" w:eastAsia="宋体" w:hAnsiTheme="minorHAnsi" w:cs="Arial"/>
                <w:b/>
                <w:sz w:val="18"/>
                <w:szCs w:val="16"/>
                <w:lang w:eastAsia="zh-CN"/>
              </w:rPr>
              <w:t>Async</w:t>
            </w:r>
            <w:proofErr w:type="spellEnd"/>
            <w:r w:rsidRPr="00AF2239">
              <w:rPr>
                <w:rFonts w:asciiTheme="minorHAnsi" w:eastAsia="宋体" w:hAnsiTheme="minorHAnsi" w:cs="Arial" w:hint="eastAsia"/>
                <w:b/>
                <w:sz w:val="18"/>
                <w:szCs w:val="16"/>
                <w:lang w:eastAsia="zh-CN"/>
              </w:rPr>
              <w:t>.</w:t>
            </w:r>
            <w:r w:rsidRPr="00AF2239">
              <w:rPr>
                <w:rFonts w:asciiTheme="minorHAnsi" w:eastAsia="宋体" w:hAnsiTheme="minorHAnsi" w:cs="Arial"/>
                <w:sz w:val="18"/>
                <w:szCs w:val="16"/>
                <w:lang w:val="en-US" w:eastAsia="zh-CN"/>
              </w:rPr>
              <w:t xml:space="preserve"> (</w:t>
            </w:r>
            <w:r w:rsidRPr="00AF2239">
              <w:rPr>
                <w:rFonts w:asciiTheme="minorHAnsi" w:eastAsia="宋体" w:hAnsiTheme="minorHAnsi" w:cs="Arial" w:hint="eastAsia"/>
                <w:b/>
                <w:sz w:val="18"/>
                <w:szCs w:val="16"/>
                <w:lang w:val="en-US" w:eastAsia="zh-CN"/>
              </w:rPr>
              <w:t>M</w:t>
            </w:r>
            <w:r w:rsidRPr="00AF2239">
              <w:rPr>
                <w:rFonts w:asciiTheme="minorHAnsi" w:eastAsia="宋体" w:hAnsiTheme="minorHAnsi" w:cs="Arial"/>
                <w:b/>
                <w:sz w:val="18"/>
                <w:szCs w:val="16"/>
                <w:lang w:val="en-US" w:eastAsia="zh-CN"/>
              </w:rPr>
              <w:t>andatory</w:t>
            </w:r>
            <w:r w:rsidRPr="00AF2239">
              <w:rPr>
                <w:rFonts w:asciiTheme="minorHAnsi" w:eastAsia="宋体" w:hAnsiTheme="minorHAnsi" w:cs="Arial" w:hint="eastAsia"/>
                <w:sz w:val="18"/>
                <w:szCs w:val="16"/>
                <w:lang w:val="en-US" w:eastAsia="zh-CN"/>
              </w:rPr>
              <w:t xml:space="preserve"> support by all UEs</w:t>
            </w:r>
            <w:r w:rsidRPr="00AF2239">
              <w:rPr>
                <w:rFonts w:asciiTheme="minorHAnsi" w:eastAsia="宋体" w:hAnsiTheme="minorHAnsi" w:cs="Arial"/>
                <w:sz w:val="18"/>
                <w:szCs w:val="16"/>
                <w:lang w:val="en-US" w:eastAsia="zh-CN"/>
              </w:rPr>
              <w:t>)</w:t>
            </w:r>
            <w:r w:rsidRPr="00AF2239">
              <w:rPr>
                <w:rFonts w:asciiTheme="minorHAnsi" w:eastAsia="宋体" w:hAnsiTheme="minorHAnsi" w:cs="Arial" w:hint="eastAsia"/>
                <w:sz w:val="18"/>
                <w:szCs w:val="16"/>
                <w:lang w:val="en-US" w:eastAsia="zh-CN"/>
              </w:rPr>
              <w:br/>
            </w:r>
            <w:r w:rsidRPr="00AF2239">
              <w:rPr>
                <w:rFonts w:asciiTheme="minorHAnsi" w:eastAsia="宋体" w:hAnsiTheme="minorHAnsi" w:cs="Arial"/>
                <w:sz w:val="18"/>
                <w:szCs w:val="16"/>
                <w:lang w:val="en-US" w:eastAsia="zh-CN"/>
              </w:rPr>
              <w:br/>
              <w:t>(</w:t>
            </w:r>
            <w:r w:rsidRPr="00AF2239">
              <w:rPr>
                <w:rFonts w:asciiTheme="minorHAnsi" w:eastAsia="宋体" w:hAnsiTheme="minorHAnsi" w:cs="Arial" w:hint="eastAsia"/>
                <w:sz w:val="18"/>
                <w:szCs w:val="16"/>
                <w:lang w:val="en-US" w:eastAsia="zh-CN"/>
              </w:rPr>
              <w:t xml:space="preserve">Additionally, </w:t>
            </w:r>
            <w:r w:rsidRPr="00AF2239">
              <w:rPr>
                <w:rFonts w:asciiTheme="minorHAnsi" w:eastAsia="宋体" w:hAnsiTheme="minorHAnsi" w:cs="Arial"/>
                <w:sz w:val="18"/>
                <w:szCs w:val="16"/>
                <w:lang w:val="en-US" w:eastAsia="zh-CN"/>
              </w:rPr>
              <w:t xml:space="preserve">Simultaneous TX and RX depends on UE capability RRC IE </w:t>
            </w:r>
            <w:proofErr w:type="spellStart"/>
            <w:r w:rsidRPr="00806DE1">
              <w:rPr>
                <w:rFonts w:asciiTheme="minorHAnsi" w:eastAsia="宋体" w:hAnsiTheme="minorHAnsi" w:cs="Arial"/>
                <w:i/>
                <w:sz w:val="18"/>
                <w:szCs w:val="16"/>
                <w:lang w:val="en-US" w:eastAsia="zh-CN"/>
              </w:rPr>
              <w:t>simultaneousRxTxInterBandENDC</w:t>
            </w:r>
            <w:proofErr w:type="spellEnd"/>
            <w:r w:rsidRPr="00AF2239">
              <w:rPr>
                <w:rFonts w:asciiTheme="minorHAnsi" w:eastAsia="宋体" w:hAnsiTheme="minorHAnsi" w:cs="Arial"/>
                <w:sz w:val="18"/>
                <w:szCs w:val="16"/>
                <w:lang w:val="en-US" w:eastAsia="zh-CN"/>
              </w:rPr>
              <w:t>)</w:t>
            </w:r>
          </w:p>
        </w:tc>
        <w:tc>
          <w:tcPr>
            <w:tcW w:w="3118" w:type="dxa"/>
            <w:vAlign w:val="center"/>
            <w:hideMark/>
          </w:tcPr>
          <w:p w:rsidR="00AF2239" w:rsidRPr="00AF2239" w:rsidRDefault="00AF2239" w:rsidP="00DC1858">
            <w:pPr>
              <w:spacing w:after="0"/>
              <w:jc w:val="cente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val="en-US" w:eastAsia="zh-CN"/>
              </w:rPr>
            </w:pPr>
            <w:r w:rsidRPr="00AF2239">
              <w:rPr>
                <w:rFonts w:asciiTheme="minorHAnsi" w:eastAsia="宋体" w:hAnsiTheme="minorHAnsi" w:cs="Arial"/>
                <w:b/>
                <w:sz w:val="18"/>
                <w:szCs w:val="16"/>
                <w:lang w:val="en-US" w:eastAsia="zh-CN"/>
              </w:rPr>
              <w:t>Sync</w:t>
            </w:r>
            <w:r w:rsidRPr="00AF2239">
              <w:rPr>
                <w:rFonts w:asciiTheme="minorHAnsi" w:eastAsia="宋体" w:hAnsiTheme="minorHAnsi" w:cs="Arial" w:hint="eastAsia"/>
                <w:b/>
                <w:sz w:val="18"/>
                <w:szCs w:val="16"/>
                <w:lang w:val="en-US" w:eastAsia="zh-CN"/>
              </w:rPr>
              <w:t>.</w:t>
            </w:r>
            <w:r w:rsidRPr="00AF2239">
              <w:rPr>
                <w:rFonts w:asciiTheme="minorHAnsi" w:eastAsia="宋体" w:hAnsiTheme="minorHAnsi" w:cs="Arial" w:hint="eastAsia"/>
                <w:sz w:val="18"/>
                <w:szCs w:val="16"/>
                <w:lang w:val="en-US" w:eastAsia="zh-CN"/>
              </w:rPr>
              <w:t xml:space="preserve"> </w:t>
            </w:r>
            <w:r w:rsidRPr="00AF2239">
              <w:rPr>
                <w:rFonts w:asciiTheme="minorHAnsi" w:eastAsia="宋体" w:hAnsiTheme="minorHAnsi" w:cs="Arial"/>
                <w:sz w:val="18"/>
                <w:szCs w:val="16"/>
                <w:lang w:val="en-US" w:eastAsia="zh-CN"/>
              </w:rPr>
              <w:t>(</w:t>
            </w:r>
            <w:r w:rsidRPr="00AF2239">
              <w:rPr>
                <w:rFonts w:asciiTheme="minorHAnsi" w:eastAsia="宋体" w:hAnsiTheme="minorHAnsi" w:cs="Arial" w:hint="eastAsia"/>
                <w:b/>
                <w:sz w:val="18"/>
                <w:szCs w:val="16"/>
                <w:lang w:val="en-US" w:eastAsia="zh-CN"/>
              </w:rPr>
              <w:t>M</w:t>
            </w:r>
            <w:r w:rsidRPr="00AF2239">
              <w:rPr>
                <w:rFonts w:asciiTheme="minorHAnsi" w:eastAsia="宋体" w:hAnsiTheme="minorHAnsi" w:cs="Arial"/>
                <w:b/>
                <w:sz w:val="18"/>
                <w:szCs w:val="16"/>
                <w:lang w:val="en-US" w:eastAsia="zh-CN"/>
              </w:rPr>
              <w:t>andatory</w:t>
            </w:r>
            <w:r w:rsidRPr="00AF2239">
              <w:rPr>
                <w:rFonts w:asciiTheme="minorHAnsi" w:eastAsia="宋体" w:hAnsiTheme="minorHAnsi" w:cs="Arial" w:hint="eastAsia"/>
                <w:sz w:val="18"/>
                <w:szCs w:val="16"/>
                <w:lang w:val="en-US" w:eastAsia="zh-CN"/>
              </w:rPr>
              <w:t xml:space="preserve"> support by all UEs</w:t>
            </w:r>
            <w:r w:rsidRPr="00AF2239">
              <w:rPr>
                <w:rFonts w:asciiTheme="minorHAnsi" w:eastAsia="宋体" w:hAnsiTheme="minorHAnsi" w:cs="Arial"/>
                <w:sz w:val="18"/>
                <w:szCs w:val="16"/>
                <w:lang w:val="en-US" w:eastAsia="zh-CN"/>
              </w:rPr>
              <w:t>),</w:t>
            </w:r>
          </w:p>
          <w:p w:rsidR="00AF2239" w:rsidRPr="00AF2239" w:rsidRDefault="00AF2239" w:rsidP="00DC1858">
            <w:pPr>
              <w:spacing w:after="0"/>
              <w:jc w:val="cente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val="en-US" w:eastAsia="zh-CN"/>
              </w:rPr>
            </w:pPr>
            <w:proofErr w:type="spellStart"/>
            <w:r w:rsidRPr="00AF2239">
              <w:rPr>
                <w:rFonts w:asciiTheme="minorHAnsi" w:eastAsia="宋体" w:hAnsiTheme="minorHAnsi" w:cs="Arial"/>
                <w:b/>
                <w:sz w:val="18"/>
                <w:szCs w:val="16"/>
                <w:lang w:eastAsia="zh-CN"/>
              </w:rPr>
              <w:t>Async</w:t>
            </w:r>
            <w:proofErr w:type="spellEnd"/>
            <w:r w:rsidRPr="00AF2239">
              <w:rPr>
                <w:rFonts w:asciiTheme="minorHAnsi" w:eastAsia="宋体" w:hAnsiTheme="minorHAnsi" w:cs="Arial" w:hint="eastAsia"/>
                <w:b/>
                <w:sz w:val="18"/>
                <w:szCs w:val="16"/>
                <w:lang w:eastAsia="zh-CN"/>
              </w:rPr>
              <w:t>.</w:t>
            </w:r>
            <w:r w:rsidRPr="00AF2239">
              <w:rPr>
                <w:rFonts w:asciiTheme="minorHAnsi" w:eastAsia="宋体" w:hAnsiTheme="minorHAnsi" w:cs="Arial"/>
                <w:sz w:val="18"/>
                <w:szCs w:val="16"/>
                <w:lang w:val="en-US" w:eastAsia="zh-CN"/>
              </w:rPr>
              <w:t xml:space="preserve"> (</w:t>
            </w:r>
            <w:r w:rsidRPr="00AF2239">
              <w:rPr>
                <w:rFonts w:asciiTheme="minorHAnsi" w:eastAsia="宋体" w:hAnsiTheme="minorHAnsi" w:cs="Arial" w:hint="eastAsia"/>
                <w:b/>
                <w:sz w:val="18"/>
                <w:szCs w:val="16"/>
                <w:lang w:val="en-US" w:eastAsia="zh-CN"/>
              </w:rPr>
              <w:t>M</w:t>
            </w:r>
            <w:r w:rsidRPr="00AF2239">
              <w:rPr>
                <w:rFonts w:asciiTheme="minorHAnsi" w:eastAsia="宋体" w:hAnsiTheme="minorHAnsi" w:cs="Arial"/>
                <w:b/>
                <w:sz w:val="18"/>
                <w:szCs w:val="16"/>
                <w:lang w:val="en-US" w:eastAsia="zh-CN"/>
              </w:rPr>
              <w:t>andatory</w:t>
            </w:r>
            <w:r w:rsidRPr="00AF2239">
              <w:rPr>
                <w:rFonts w:asciiTheme="minorHAnsi" w:eastAsia="宋体" w:hAnsiTheme="minorHAnsi" w:cs="Arial" w:hint="eastAsia"/>
                <w:sz w:val="18"/>
                <w:szCs w:val="16"/>
                <w:lang w:val="en-US" w:eastAsia="zh-CN"/>
              </w:rPr>
              <w:t xml:space="preserve"> support by all UEs</w:t>
            </w:r>
            <w:r w:rsidRPr="00AF2239">
              <w:rPr>
                <w:rFonts w:asciiTheme="minorHAnsi" w:eastAsia="宋体" w:hAnsiTheme="minorHAnsi" w:cs="Arial"/>
                <w:sz w:val="18"/>
                <w:szCs w:val="16"/>
                <w:lang w:val="en-US" w:eastAsia="zh-CN"/>
              </w:rPr>
              <w:t>)</w:t>
            </w:r>
            <w:r w:rsidRPr="00AF2239">
              <w:rPr>
                <w:rFonts w:asciiTheme="minorHAnsi" w:eastAsia="宋体" w:hAnsiTheme="minorHAnsi" w:cs="Arial" w:hint="eastAsia"/>
                <w:sz w:val="18"/>
                <w:szCs w:val="16"/>
                <w:lang w:val="en-US" w:eastAsia="zh-CN"/>
              </w:rPr>
              <w:br/>
            </w:r>
            <w:r w:rsidRPr="00AF2239">
              <w:rPr>
                <w:rFonts w:asciiTheme="minorHAnsi" w:eastAsia="宋体" w:hAnsiTheme="minorHAnsi" w:cs="Arial"/>
                <w:sz w:val="18"/>
                <w:szCs w:val="16"/>
                <w:lang w:val="en-US" w:eastAsia="zh-CN"/>
              </w:rPr>
              <w:br/>
              <w:t>(</w:t>
            </w:r>
            <w:r w:rsidRPr="00AF2239">
              <w:rPr>
                <w:rFonts w:asciiTheme="minorHAnsi" w:eastAsia="宋体" w:hAnsiTheme="minorHAnsi" w:cs="Arial" w:hint="eastAsia"/>
                <w:sz w:val="18"/>
                <w:szCs w:val="16"/>
                <w:lang w:val="en-US" w:eastAsia="zh-CN"/>
              </w:rPr>
              <w:t xml:space="preserve">Additionally, </w:t>
            </w:r>
            <w:r w:rsidRPr="00AF2239">
              <w:rPr>
                <w:rFonts w:asciiTheme="minorHAnsi" w:eastAsia="宋体" w:hAnsiTheme="minorHAnsi" w:cs="Arial"/>
                <w:sz w:val="18"/>
                <w:szCs w:val="16"/>
                <w:lang w:val="en-US" w:eastAsia="zh-CN"/>
              </w:rPr>
              <w:t xml:space="preserve">Simultaneous TX and RX depends on UE capability RRC IE </w:t>
            </w:r>
            <w:proofErr w:type="spellStart"/>
            <w:r w:rsidRPr="00806DE1">
              <w:rPr>
                <w:rFonts w:asciiTheme="minorHAnsi" w:eastAsia="宋体" w:hAnsiTheme="minorHAnsi" w:cs="Arial"/>
                <w:i/>
                <w:sz w:val="18"/>
                <w:szCs w:val="16"/>
                <w:lang w:val="en-US" w:eastAsia="zh-CN"/>
              </w:rPr>
              <w:t>simultaneousRxTxInterBandENDC</w:t>
            </w:r>
            <w:proofErr w:type="spellEnd"/>
            <w:r w:rsidRPr="00AF2239">
              <w:rPr>
                <w:rFonts w:asciiTheme="minorHAnsi" w:eastAsia="宋体" w:hAnsiTheme="minorHAnsi" w:cs="Arial"/>
                <w:sz w:val="18"/>
                <w:szCs w:val="16"/>
                <w:lang w:val="en-US" w:eastAsia="zh-CN"/>
              </w:rPr>
              <w:t>)</w:t>
            </w:r>
          </w:p>
        </w:tc>
      </w:tr>
    </w:tbl>
    <w:p w:rsidR="00DB6FBA" w:rsidRPr="008B57FE" w:rsidRDefault="00DB6FBA" w:rsidP="00DB6FBA">
      <w:pPr>
        <w:spacing w:afterLines="50" w:after="120"/>
        <w:jc w:val="both"/>
        <w:rPr>
          <w:rFonts w:ascii="Calibri" w:eastAsia="宋体" w:hAnsi="Calibri" w:cs="Arial"/>
          <w:b/>
          <w:i/>
          <w:u w:val="single"/>
          <w:lang w:val="en-US" w:eastAsia="zh-CN"/>
        </w:rPr>
      </w:pPr>
      <w:r w:rsidRPr="008B57FE">
        <w:rPr>
          <w:rFonts w:ascii="Calibri" w:eastAsia="宋体" w:hAnsi="Calibri" w:cs="Arial" w:hint="eastAsia"/>
          <w:b/>
          <w:i/>
          <w:u w:val="single"/>
          <w:lang w:val="en-US" w:eastAsia="zh-CN"/>
        </w:rPr>
        <w:lastRenderedPageBreak/>
        <w:t>Observation</w:t>
      </w:r>
      <w:r>
        <w:rPr>
          <w:rFonts w:ascii="Calibri" w:eastAsia="宋体" w:hAnsi="Calibri" w:cs="Arial" w:hint="eastAsia"/>
          <w:b/>
          <w:i/>
          <w:u w:val="single"/>
          <w:lang w:val="en-US" w:eastAsia="zh-CN"/>
        </w:rPr>
        <w:t xml:space="preserve"> 1</w:t>
      </w:r>
      <w:r w:rsidRPr="008B57FE">
        <w:rPr>
          <w:rFonts w:ascii="Calibri" w:eastAsia="宋体" w:hAnsi="Calibri" w:cs="Arial" w:hint="eastAsia"/>
          <w:b/>
          <w:i/>
          <w:u w:val="single"/>
          <w:lang w:val="en-US" w:eastAsia="zh-CN"/>
        </w:rPr>
        <w:t xml:space="preserve">: RAN2 and RAN4 have clear agreement that </w:t>
      </w:r>
      <w:r w:rsidRPr="008B57FE">
        <w:rPr>
          <w:rFonts w:ascii="Calibri" w:eastAsia="宋体" w:hAnsi="Calibri" w:cs="Arial"/>
          <w:b/>
          <w:i/>
          <w:u w:val="single"/>
          <w:lang w:val="en-US" w:eastAsia="zh-CN"/>
        </w:rPr>
        <w:t>“</w:t>
      </w:r>
      <w:r w:rsidRPr="008B57FE">
        <w:rPr>
          <w:rFonts w:ascii="Calibri" w:eastAsia="宋体" w:hAnsi="Calibri" w:cs="Arial" w:hint="eastAsia"/>
          <w:b/>
          <w:i/>
          <w:u w:val="single"/>
          <w:lang w:val="en-US" w:eastAsia="zh-CN"/>
        </w:rPr>
        <w:t>for inter-band EN-DC, all UEs support asynchronous DC between LTE and NR for inter-band LTE-NR in Rel-15</w:t>
      </w:r>
      <w:r w:rsidRPr="008B57FE">
        <w:rPr>
          <w:rFonts w:ascii="Calibri" w:eastAsia="宋体" w:hAnsi="Calibri" w:cs="Arial"/>
          <w:b/>
          <w:i/>
          <w:u w:val="single"/>
          <w:lang w:val="en-US" w:eastAsia="zh-CN"/>
        </w:rPr>
        <w:t>”</w:t>
      </w:r>
      <w:r w:rsidRPr="008B57FE">
        <w:rPr>
          <w:rFonts w:ascii="Calibri" w:eastAsia="宋体" w:hAnsi="Calibri" w:cs="Arial" w:hint="eastAsia"/>
          <w:b/>
          <w:i/>
          <w:u w:val="single"/>
          <w:lang w:val="en-US" w:eastAsia="zh-CN"/>
        </w:rPr>
        <w:t>, and no UE capability signaling is needed</w:t>
      </w:r>
      <w:r>
        <w:rPr>
          <w:rFonts w:ascii="Calibri" w:eastAsia="宋体" w:hAnsi="Calibri" w:cs="Arial" w:hint="eastAsia"/>
          <w:b/>
          <w:i/>
          <w:u w:val="single"/>
          <w:lang w:val="en-US" w:eastAsia="zh-CN"/>
        </w:rPr>
        <w:t xml:space="preserve"> for this</w:t>
      </w:r>
      <w:r w:rsidRPr="008B57FE">
        <w:rPr>
          <w:rFonts w:ascii="Calibri" w:eastAsia="宋体" w:hAnsi="Calibri" w:cs="Arial" w:hint="eastAsia"/>
          <w:b/>
          <w:i/>
          <w:u w:val="single"/>
          <w:lang w:val="en-US" w:eastAsia="zh-CN"/>
        </w:rPr>
        <w:t xml:space="preserve">. </w:t>
      </w:r>
    </w:p>
    <w:p w:rsidR="00DB6FBA" w:rsidRDefault="00DB6FBA" w:rsidP="00DB6FBA">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2</w:t>
      </w:r>
      <w:r w:rsidRPr="008B57FE">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RAN4 reconfirm the agreement that </w:t>
      </w:r>
      <w:r w:rsidRPr="008B57FE">
        <w:rPr>
          <w:rFonts w:ascii="Calibri" w:eastAsia="宋体" w:hAnsi="Calibri" w:cs="Arial"/>
          <w:b/>
          <w:i/>
          <w:u w:val="single"/>
          <w:lang w:val="en-US" w:eastAsia="zh-CN"/>
        </w:rPr>
        <w:t>“</w:t>
      </w:r>
      <w:r w:rsidRPr="008B57FE">
        <w:rPr>
          <w:rFonts w:ascii="Calibri" w:eastAsia="宋体" w:hAnsi="Calibri" w:cs="Arial" w:hint="eastAsia"/>
          <w:b/>
          <w:i/>
          <w:u w:val="single"/>
          <w:lang w:val="en-US" w:eastAsia="zh-CN"/>
        </w:rPr>
        <w:t>for inter-band EN-DC, all UEs support asynchronous DC between LTE and NR for inter-band LTE-NR in Rel-15</w:t>
      </w:r>
      <w:r w:rsidRPr="008B57FE">
        <w:rPr>
          <w:rFonts w:ascii="Calibri" w:eastAsia="宋体" w:hAnsi="Calibri" w:cs="Arial"/>
          <w:b/>
          <w:i/>
          <w:u w:val="single"/>
          <w:lang w:val="en-US" w:eastAsia="zh-CN"/>
        </w:rPr>
        <w:t>”</w:t>
      </w:r>
      <w:r>
        <w:rPr>
          <w:rFonts w:ascii="Calibri" w:eastAsia="宋体" w:hAnsi="Calibri" w:cs="Arial" w:hint="eastAsia"/>
          <w:b/>
          <w:i/>
          <w:u w:val="single"/>
          <w:lang w:val="en-US" w:eastAsia="zh-CN"/>
        </w:rPr>
        <w:t>.</w:t>
      </w:r>
    </w:p>
    <w:p w:rsidR="00DB6FBA" w:rsidRPr="008B57FE" w:rsidRDefault="00DB6FBA" w:rsidP="00DB6FBA">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3: No need to introduce UE capability signaling to discriminate</w:t>
      </w:r>
      <w:r w:rsidRPr="00DB6FBA">
        <w:t xml:space="preserve"> </w:t>
      </w:r>
      <w:r w:rsidRPr="00DB6FBA">
        <w:rPr>
          <w:rFonts w:ascii="Calibri" w:eastAsia="宋体" w:hAnsi="Calibri" w:cs="Arial"/>
          <w:b/>
          <w:i/>
          <w:u w:val="single"/>
          <w:lang w:val="en-US" w:eastAsia="zh-CN"/>
        </w:rPr>
        <w:t>UE support of “synchronous EN-DC only” or “asynchronous EN-DC (i.e., support both synchronous and asynchronous EN-DC)” for inter-band TDD-FDD and inter-band TDD-TDD EN-DC combinations.</w:t>
      </w:r>
      <w:r>
        <w:rPr>
          <w:rFonts w:ascii="Calibri" w:eastAsia="宋体" w:hAnsi="Calibri" w:cs="Arial" w:hint="eastAsia"/>
          <w:b/>
          <w:i/>
          <w:u w:val="single"/>
          <w:lang w:val="en-US" w:eastAsia="zh-CN"/>
        </w:rPr>
        <w:t xml:space="preserve"> </w:t>
      </w:r>
    </w:p>
    <w:p w:rsidR="005E6799" w:rsidRPr="00DB6FBA" w:rsidRDefault="005E6799" w:rsidP="005E6799">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D925A8" w:rsidRPr="00D925A8">
        <w:rPr>
          <w:rFonts w:ascii="Calibri" w:eastAsia="宋体" w:hAnsi="Calibri" w:cs="Arial"/>
          <w:lang w:val="en-US" w:eastAsia="zh-CN"/>
        </w:rPr>
        <w:t>R4-</w:t>
      </w:r>
      <w:r w:rsidR="00ED5228">
        <w:rPr>
          <w:rFonts w:ascii="Calibri" w:eastAsia="宋体" w:hAnsi="Calibri" w:cs="Arial" w:hint="eastAsia"/>
          <w:lang w:val="en-US" w:eastAsia="zh-CN"/>
        </w:rPr>
        <w:t>1711964</w:t>
      </w:r>
      <w:r w:rsidR="00D925A8">
        <w:rPr>
          <w:rFonts w:ascii="Calibri" w:eastAsia="宋体" w:hAnsi="Calibri" w:cs="Arial" w:hint="eastAsia"/>
          <w:lang w:val="en-US" w:eastAsia="zh-CN"/>
        </w:rPr>
        <w:t xml:space="preserve">, </w:t>
      </w:r>
      <w:r w:rsidR="00D925A8">
        <w:rPr>
          <w:rFonts w:ascii="Calibri" w:eastAsia="宋体" w:hAnsi="Calibri" w:cs="Arial"/>
          <w:lang w:val="en-US" w:eastAsia="zh-CN"/>
        </w:rPr>
        <w:t>“</w:t>
      </w:r>
      <w:r w:rsidR="00ED5228" w:rsidRPr="00ED5228">
        <w:rPr>
          <w:rFonts w:ascii="Calibri" w:eastAsia="宋体" w:hAnsi="Calibri" w:cs="Arial"/>
          <w:lang w:val="en-US" w:eastAsia="zh-CN"/>
        </w:rPr>
        <w:t>WF on synchronous and asynchronous definitions for LTE-NR DC in Rel-15</w:t>
      </w:r>
      <w:r w:rsidR="00D925A8">
        <w:rPr>
          <w:rFonts w:ascii="Calibri" w:eastAsia="宋体" w:hAnsi="Calibri" w:cs="Arial"/>
          <w:lang w:val="en-US" w:eastAsia="zh-CN"/>
        </w:rPr>
        <w:t>”</w:t>
      </w:r>
      <w:r w:rsidR="00D925A8">
        <w:rPr>
          <w:rFonts w:ascii="Calibri" w:eastAsia="宋体" w:hAnsi="Calibri" w:cs="Arial" w:hint="eastAsia"/>
          <w:lang w:val="en-US" w:eastAsia="zh-CN"/>
        </w:rPr>
        <w:t xml:space="preserve">, </w:t>
      </w:r>
      <w:r w:rsidR="00ED5228" w:rsidRPr="00ED5228">
        <w:rPr>
          <w:rFonts w:ascii="Calibri" w:eastAsia="宋体" w:hAnsi="Calibri" w:cs="Arial"/>
          <w:lang w:val="en-US" w:eastAsia="zh-CN"/>
        </w:rPr>
        <w:t>Ericsson, MediaTek</w:t>
      </w:r>
      <w:r w:rsidR="00B60D8C">
        <w:rPr>
          <w:rFonts w:ascii="Calibri" w:eastAsia="宋体" w:hAnsi="Calibri" w:cs="Arial" w:hint="eastAsia"/>
          <w:lang w:val="en-US" w:eastAsia="zh-CN"/>
        </w:rPr>
        <w:t xml:space="preserve">. </w:t>
      </w:r>
    </w:p>
    <w:p w:rsidR="002966FB" w:rsidRDefault="002966FB" w:rsidP="002966FB">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Pr>
          <w:rFonts w:ascii="Calibri" w:eastAsia="宋体" w:hAnsi="Calibri" w:cs="Arial" w:hint="eastAsia"/>
          <w:lang w:val="en-US" w:eastAsia="zh-CN"/>
        </w:rPr>
        <w:t>2</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Pr="00D925A8">
        <w:rPr>
          <w:rFonts w:ascii="Calibri" w:eastAsia="宋体" w:hAnsi="Calibri" w:cs="Arial"/>
          <w:lang w:val="en-US" w:eastAsia="zh-CN"/>
        </w:rPr>
        <w:t>R4-1</w:t>
      </w:r>
      <w:r>
        <w:rPr>
          <w:rFonts w:ascii="Calibri" w:eastAsia="宋体" w:hAnsi="Calibri" w:cs="Arial" w:hint="eastAsia"/>
          <w:lang w:val="en-US" w:eastAsia="zh-CN"/>
        </w:rPr>
        <w:t>803</w:t>
      </w:r>
      <w:r w:rsidR="00ED5228">
        <w:rPr>
          <w:rFonts w:ascii="Calibri" w:eastAsia="宋体" w:hAnsi="Calibri" w:cs="Arial" w:hint="eastAsia"/>
          <w:lang w:val="en-US" w:eastAsia="zh-CN"/>
        </w:rPr>
        <w:t>551</w:t>
      </w:r>
      <w:r>
        <w:rPr>
          <w:rFonts w:ascii="Calibri" w:eastAsia="宋体" w:hAnsi="Calibri" w:cs="Arial" w:hint="eastAsia"/>
          <w:lang w:val="en-US" w:eastAsia="zh-CN"/>
        </w:rPr>
        <w:t xml:space="preserve">, </w:t>
      </w:r>
      <w:r>
        <w:rPr>
          <w:rFonts w:ascii="Calibri" w:eastAsia="宋体" w:hAnsi="Calibri" w:cs="Arial"/>
          <w:lang w:val="en-US" w:eastAsia="zh-CN"/>
        </w:rPr>
        <w:t>“</w:t>
      </w:r>
      <w:r w:rsidR="00ED5228" w:rsidRPr="00ED5228">
        <w:rPr>
          <w:rFonts w:ascii="Calibri" w:eastAsia="宋体" w:hAnsi="Calibri" w:cs="Arial"/>
          <w:lang w:val="en-US" w:eastAsia="zh-CN"/>
        </w:rPr>
        <w:t>WF on UE feature list for CA/EN-DC, other capability and LTE-NR co-existence</w:t>
      </w:r>
      <w:r>
        <w:rPr>
          <w:rFonts w:ascii="Calibri" w:eastAsia="宋体" w:hAnsi="Calibri" w:cs="Arial"/>
          <w:lang w:val="en-US" w:eastAsia="zh-CN"/>
        </w:rPr>
        <w:t>”</w:t>
      </w:r>
      <w:r>
        <w:rPr>
          <w:rFonts w:ascii="Calibri" w:eastAsia="宋体" w:hAnsi="Calibri" w:cs="Arial" w:hint="eastAsia"/>
          <w:lang w:val="en-US" w:eastAsia="zh-CN"/>
        </w:rPr>
        <w:t xml:space="preserve">, </w:t>
      </w:r>
      <w:r w:rsidR="00ED5228">
        <w:rPr>
          <w:rFonts w:ascii="Calibri" w:eastAsia="宋体" w:hAnsi="Calibri" w:cs="Arial" w:hint="eastAsia"/>
          <w:lang w:val="en-US" w:eastAsia="zh-CN"/>
        </w:rPr>
        <w:t>Intel</w:t>
      </w:r>
      <w:r>
        <w:rPr>
          <w:rFonts w:ascii="Calibri" w:eastAsia="宋体" w:hAnsi="Calibri" w:cs="Arial" w:hint="eastAsia"/>
          <w:lang w:val="en-US" w:eastAsia="zh-CN"/>
        </w:rPr>
        <w:t xml:space="preserve">. </w:t>
      </w:r>
    </w:p>
    <w:p w:rsidR="00486347" w:rsidRDefault="00486347" w:rsidP="002966F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w:t>
      </w:r>
      <w:r w:rsidR="00D61792" w:rsidRPr="00D61792">
        <w:rPr>
          <w:rFonts w:ascii="Calibri" w:eastAsia="宋体" w:hAnsi="Calibri" w:cs="Arial"/>
          <w:lang w:val="en-US" w:eastAsia="zh-CN"/>
        </w:rPr>
        <w:t>R4-1803849</w:t>
      </w:r>
      <w:r w:rsidR="00D61792">
        <w:rPr>
          <w:rFonts w:ascii="Calibri" w:eastAsia="宋体" w:hAnsi="Calibri" w:cs="Arial" w:hint="eastAsia"/>
          <w:lang w:val="en-US" w:eastAsia="zh-CN"/>
        </w:rPr>
        <w:t xml:space="preserve">, </w:t>
      </w:r>
      <w:r w:rsidR="00D61792">
        <w:rPr>
          <w:rFonts w:ascii="Calibri" w:eastAsia="宋体" w:hAnsi="Calibri" w:cs="Arial"/>
          <w:lang w:val="en-US" w:eastAsia="zh-CN"/>
        </w:rPr>
        <w:t>“</w:t>
      </w:r>
      <w:r w:rsidR="00D61792" w:rsidRPr="00D61792">
        <w:rPr>
          <w:rFonts w:ascii="Calibri" w:eastAsia="宋体" w:hAnsi="Calibri" w:cs="Arial"/>
          <w:lang w:val="en-US" w:eastAsia="zh-CN"/>
        </w:rPr>
        <w:t>Clarification on Sync/</w:t>
      </w:r>
      <w:proofErr w:type="spellStart"/>
      <w:r w:rsidR="00D61792" w:rsidRPr="00D61792">
        <w:rPr>
          <w:rFonts w:ascii="Calibri" w:eastAsia="宋体" w:hAnsi="Calibri" w:cs="Arial"/>
          <w:lang w:val="en-US" w:eastAsia="zh-CN"/>
        </w:rPr>
        <w:t>Async</w:t>
      </w:r>
      <w:proofErr w:type="spellEnd"/>
      <w:r w:rsidR="00D61792" w:rsidRPr="00D61792">
        <w:rPr>
          <w:rFonts w:ascii="Calibri" w:eastAsia="宋体" w:hAnsi="Calibri" w:cs="Arial"/>
          <w:lang w:val="en-US" w:eastAsia="zh-CN"/>
        </w:rPr>
        <w:t xml:space="preserve"> EN-DC scenarios and Correction to Timing Requirement</w:t>
      </w:r>
      <w:r w:rsidR="00D61792">
        <w:rPr>
          <w:rFonts w:ascii="Calibri" w:eastAsia="宋体" w:hAnsi="Calibri" w:cs="Arial"/>
          <w:lang w:val="en-US" w:eastAsia="zh-CN"/>
        </w:rPr>
        <w:t>”</w:t>
      </w:r>
      <w:r w:rsidR="00D61792">
        <w:rPr>
          <w:rFonts w:ascii="Calibri" w:eastAsia="宋体" w:hAnsi="Calibri" w:cs="Arial" w:hint="eastAsia"/>
          <w:lang w:val="en-US" w:eastAsia="zh-CN"/>
        </w:rPr>
        <w:t>, Samsung.</w:t>
      </w:r>
    </w:p>
    <w:p w:rsidR="00FE7007" w:rsidRDefault="00486347" w:rsidP="002966F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[4] </w:t>
      </w:r>
      <w:r w:rsidRPr="00486347">
        <w:rPr>
          <w:rFonts w:ascii="Calibri" w:eastAsia="宋体" w:hAnsi="Calibri" w:cs="Arial"/>
          <w:lang w:val="en-US" w:eastAsia="zh-CN"/>
        </w:rPr>
        <w:t>R4-1808967</w:t>
      </w:r>
      <w:r>
        <w:rPr>
          <w:rFonts w:ascii="Calibri" w:eastAsia="宋体" w:hAnsi="Calibri" w:cs="Arial" w:hint="eastAsia"/>
          <w:lang w:val="en-US" w:eastAsia="zh-CN"/>
        </w:rPr>
        <w:t xml:space="preserve">, </w:t>
      </w:r>
      <w:r>
        <w:rPr>
          <w:rFonts w:ascii="Calibri" w:eastAsia="宋体" w:hAnsi="Calibri" w:cs="Arial"/>
          <w:lang w:val="en-US" w:eastAsia="zh-CN"/>
        </w:rPr>
        <w:t>“</w:t>
      </w:r>
      <w:r w:rsidRPr="00486347">
        <w:rPr>
          <w:rFonts w:ascii="Calibri" w:eastAsia="宋体" w:hAnsi="Calibri" w:cs="Arial"/>
          <w:lang w:val="en-US" w:eastAsia="zh-CN"/>
        </w:rPr>
        <w:t>Further discussions on synchronous/asynchronous definitions for inter-band EN-DC</w:t>
      </w:r>
      <w:r>
        <w:rPr>
          <w:rFonts w:ascii="Calibri" w:eastAsia="宋体" w:hAnsi="Calibri" w:cs="Arial"/>
          <w:lang w:val="en-US" w:eastAsia="zh-CN"/>
        </w:rPr>
        <w:t>”</w:t>
      </w:r>
      <w:r>
        <w:rPr>
          <w:rFonts w:ascii="Calibri" w:eastAsia="宋体" w:hAnsi="Calibri" w:cs="Arial" w:hint="eastAsia"/>
          <w:lang w:val="en-US" w:eastAsia="zh-CN"/>
        </w:rPr>
        <w:t>, Ericsson</w:t>
      </w:r>
      <w:r w:rsidR="00D61792">
        <w:rPr>
          <w:rFonts w:ascii="Calibri" w:eastAsia="宋体" w:hAnsi="Calibri" w:cs="Arial" w:hint="eastAsia"/>
          <w:lang w:val="en-US" w:eastAsia="zh-CN"/>
        </w:rPr>
        <w:t xml:space="preserve">. </w:t>
      </w:r>
    </w:p>
    <w:p w:rsidR="00D513E7" w:rsidRPr="002966FB" w:rsidRDefault="00D513E7" w:rsidP="002966F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[5] </w:t>
      </w:r>
      <w:r w:rsidRPr="00D513E7">
        <w:rPr>
          <w:rFonts w:ascii="Calibri" w:eastAsia="宋体" w:hAnsi="Calibri" w:cs="Arial"/>
          <w:lang w:val="en-US" w:eastAsia="zh-CN"/>
        </w:rPr>
        <w:t>R4-1803</w:t>
      </w:r>
      <w:r>
        <w:rPr>
          <w:rFonts w:ascii="Calibri" w:eastAsia="宋体" w:hAnsi="Calibri" w:cs="Arial" w:hint="eastAsia"/>
          <w:lang w:val="en-US" w:eastAsia="zh-CN"/>
        </w:rPr>
        <w:t>564,</w:t>
      </w:r>
      <w:r w:rsidRPr="00D513E7">
        <w:rPr>
          <w:rFonts w:ascii="Calibri" w:eastAsia="宋体" w:hAnsi="Calibri" w:cs="Arial"/>
          <w:lang w:val="en-US" w:eastAsia="zh-CN"/>
        </w:rPr>
        <w:t xml:space="preserve"> </w:t>
      </w:r>
      <w:r>
        <w:rPr>
          <w:rFonts w:ascii="Calibri" w:eastAsia="宋体" w:hAnsi="Calibri" w:cs="Arial"/>
          <w:lang w:val="en-US" w:eastAsia="zh-CN"/>
        </w:rPr>
        <w:t>“</w:t>
      </w:r>
      <w:r w:rsidRPr="00D513E7">
        <w:rPr>
          <w:rFonts w:ascii="Calibri" w:eastAsia="宋体" w:hAnsi="Calibri" w:cs="Arial"/>
          <w:lang w:val="en-US" w:eastAsia="zh-CN"/>
        </w:rPr>
        <w:t>LS on UE feature list</w:t>
      </w:r>
      <w:r>
        <w:rPr>
          <w:rFonts w:ascii="Calibri" w:eastAsia="宋体" w:hAnsi="Calibri" w:cs="Arial"/>
          <w:lang w:val="en-US" w:eastAsia="zh-CN"/>
        </w:rPr>
        <w:t>”</w:t>
      </w:r>
      <w:r>
        <w:rPr>
          <w:rFonts w:ascii="Calibri" w:eastAsia="宋体" w:hAnsi="Calibri" w:cs="Arial" w:hint="eastAsia"/>
          <w:lang w:val="en-US" w:eastAsia="zh-CN"/>
        </w:rPr>
        <w:t xml:space="preserve">, NTT DoCoMo. </w:t>
      </w:r>
    </w:p>
    <w:sectPr w:rsidR="00D513E7" w:rsidRPr="002966FB" w:rsidSect="00F5445B">
      <w:footerReference w:type="default" r:id="rId13"/>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792" w:rsidRDefault="00F26792">
      <w:r>
        <w:separator/>
      </w:r>
    </w:p>
  </w:endnote>
  <w:endnote w:type="continuationSeparator" w:id="0">
    <w:p w:rsidR="00F26792" w:rsidRDefault="00F26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5919F3">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5919F3">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792" w:rsidRDefault="00F26792">
      <w:r>
        <w:separator/>
      </w:r>
    </w:p>
  </w:footnote>
  <w:footnote w:type="continuationSeparator" w:id="0">
    <w:p w:rsidR="00F26792" w:rsidRDefault="00F267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7">
    <w:nsid w:val="6DC9168C"/>
    <w:multiLevelType w:val="hybridMultilevel"/>
    <w:tmpl w:val="7D6658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1"/>
  </w:num>
  <w:num w:numId="4">
    <w:abstractNumId w:val="2"/>
  </w:num>
  <w:num w:numId="5">
    <w:abstractNumId w:val="9"/>
  </w:num>
  <w:num w:numId="6">
    <w:abstractNumId w:val="3"/>
  </w:num>
  <w:num w:numId="7">
    <w:abstractNumId w:val="0"/>
  </w:num>
  <w:num w:numId="8">
    <w:abstractNumId w:val="4"/>
  </w:num>
  <w:num w:numId="9">
    <w:abstractNumId w:val="8"/>
  </w:num>
  <w:num w:numId="10">
    <w:abstractNumId w:val="6"/>
  </w:num>
  <w:num w:numId="1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650"/>
    <w:rsid w:val="000458FB"/>
    <w:rsid w:val="00045ADC"/>
    <w:rsid w:val="00045D24"/>
    <w:rsid w:val="00047F46"/>
    <w:rsid w:val="000503B2"/>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3ADD"/>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44E"/>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6347"/>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C9B"/>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2AD6"/>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19F3"/>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1B0C"/>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AEC"/>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0FA4"/>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05A2"/>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0A54"/>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6DE1"/>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372"/>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57FE"/>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A05"/>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30C"/>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4EB9"/>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2239"/>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776"/>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480"/>
    <w:rsid w:val="00CA3CF9"/>
    <w:rsid w:val="00CA3F19"/>
    <w:rsid w:val="00CA424C"/>
    <w:rsid w:val="00CA4596"/>
    <w:rsid w:val="00CA60E9"/>
    <w:rsid w:val="00CA6144"/>
    <w:rsid w:val="00CA6277"/>
    <w:rsid w:val="00CA64F5"/>
    <w:rsid w:val="00CA66C9"/>
    <w:rsid w:val="00CB262F"/>
    <w:rsid w:val="00CB28B7"/>
    <w:rsid w:val="00CB28C3"/>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2FAC"/>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13E7"/>
    <w:rsid w:val="00D52312"/>
    <w:rsid w:val="00D524E4"/>
    <w:rsid w:val="00D54679"/>
    <w:rsid w:val="00D54867"/>
    <w:rsid w:val="00D5507B"/>
    <w:rsid w:val="00D5560B"/>
    <w:rsid w:val="00D5594C"/>
    <w:rsid w:val="00D55DCA"/>
    <w:rsid w:val="00D562A6"/>
    <w:rsid w:val="00D5711B"/>
    <w:rsid w:val="00D61792"/>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30EC"/>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6B43"/>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228"/>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792"/>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4C8"/>
    <w:rsid w:val="00F77F38"/>
    <w:rsid w:val="00F801B7"/>
    <w:rsid w:val="00F82725"/>
    <w:rsid w:val="00F82B20"/>
    <w:rsid w:val="00F82CE9"/>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11270268">
      <w:bodyDiv w:val="1"/>
      <w:marLeft w:val="0"/>
      <w:marRight w:val="0"/>
      <w:marTop w:val="0"/>
      <w:marBottom w:val="0"/>
      <w:divBdr>
        <w:top w:val="none" w:sz="0" w:space="0" w:color="auto"/>
        <w:left w:val="none" w:sz="0" w:space="0" w:color="auto"/>
        <w:bottom w:val="none" w:sz="0" w:space="0" w:color="auto"/>
        <w:right w:val="none" w:sz="0" w:space="0" w:color="auto"/>
      </w:divBdr>
      <w:divsChild>
        <w:div w:id="332071089">
          <w:marLeft w:val="0"/>
          <w:marRight w:val="0"/>
          <w:marTop w:val="0"/>
          <w:marBottom w:val="0"/>
          <w:divBdr>
            <w:top w:val="none" w:sz="0" w:space="0" w:color="auto"/>
            <w:left w:val="none" w:sz="0" w:space="0" w:color="auto"/>
            <w:bottom w:val="none" w:sz="0" w:space="0" w:color="auto"/>
            <w:right w:val="none" w:sz="0" w:space="0" w:color="auto"/>
          </w:divBdr>
        </w:div>
      </w:divsChild>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7B2CE-5465-46EB-A864-A15055847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2863</TotalTime>
  <Pages>4</Pages>
  <Words>1542</Words>
  <Characters>8791</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10313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26</cp:revision>
  <cp:lastPrinted>2016-07-29T02:18:00Z</cp:lastPrinted>
  <dcterms:created xsi:type="dcterms:W3CDTF">2018-01-13T03:36:00Z</dcterms:created>
  <dcterms:modified xsi:type="dcterms:W3CDTF">2018-08-09T10:08:00Z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